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5EF" w:rsidRDefault="006B15EF" w:rsidP="006B15EF">
      <w:pPr>
        <w:ind w:left="4962"/>
      </w:pPr>
      <w:r>
        <w:t xml:space="preserve">Затверджено </w:t>
      </w:r>
    </w:p>
    <w:p w:rsidR="006B15EF" w:rsidRDefault="006B15EF" w:rsidP="006B15EF">
      <w:pPr>
        <w:ind w:left="4962"/>
      </w:pPr>
      <w:r>
        <w:t xml:space="preserve">рішенням спостережної ради </w:t>
      </w:r>
    </w:p>
    <w:p w:rsidR="006B15EF" w:rsidRDefault="006B15EF" w:rsidP="006B15EF">
      <w:pPr>
        <w:ind w:left="4962"/>
      </w:pPr>
      <w:r>
        <w:t>кредитної спілки “</w:t>
      </w:r>
      <w:proofErr w:type="spellStart"/>
      <w:r>
        <w:t>Світовид</w:t>
      </w:r>
      <w:proofErr w:type="spellEnd"/>
      <w:r>
        <w:t xml:space="preserve"> ” </w:t>
      </w:r>
    </w:p>
    <w:p w:rsidR="006B15EF" w:rsidRDefault="006B15EF" w:rsidP="006B15EF">
      <w:pPr>
        <w:ind w:left="4962"/>
      </w:pPr>
      <w:r>
        <w:t>протокол № 17 від 14 листопада 2022 року</w:t>
      </w:r>
    </w:p>
    <w:p w:rsidR="00243157" w:rsidRDefault="00243157" w:rsidP="00243157">
      <w:pPr>
        <w:pStyle w:val="a3"/>
        <w:tabs>
          <w:tab w:val="clear" w:pos="4153"/>
          <w:tab w:val="clear" w:pos="8306"/>
        </w:tabs>
        <w:jc w:val="center"/>
        <w:rPr>
          <w:b/>
          <w:sz w:val="22"/>
          <w:szCs w:val="22"/>
        </w:rPr>
      </w:pPr>
      <w:bookmarkStart w:id="0" w:name="_GoBack"/>
      <w:bookmarkEnd w:id="0"/>
    </w:p>
    <w:p w:rsidR="005E261E" w:rsidRPr="00411B23" w:rsidRDefault="005E261E" w:rsidP="00243157">
      <w:pPr>
        <w:pStyle w:val="a3"/>
        <w:tabs>
          <w:tab w:val="clear" w:pos="4153"/>
          <w:tab w:val="clear" w:pos="8306"/>
        </w:tabs>
        <w:jc w:val="center"/>
        <w:rPr>
          <w:i/>
          <w:sz w:val="22"/>
          <w:szCs w:val="22"/>
        </w:rPr>
      </w:pPr>
      <w:r w:rsidRPr="00411B23">
        <w:rPr>
          <w:b/>
          <w:sz w:val="22"/>
          <w:szCs w:val="22"/>
        </w:rPr>
        <w:t>ДОГОВІР № ____</w:t>
      </w:r>
    </w:p>
    <w:p w:rsidR="005E261E" w:rsidRPr="00411B23" w:rsidRDefault="005E261E" w:rsidP="005E261E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про </w:t>
      </w:r>
      <w:r w:rsidRPr="00411B23">
        <w:rPr>
          <w:i/>
          <w:sz w:val="22"/>
          <w:szCs w:val="22"/>
        </w:rPr>
        <w:t xml:space="preserve">залучення </w:t>
      </w:r>
      <w:r w:rsidR="00B11C49">
        <w:rPr>
          <w:i/>
          <w:sz w:val="22"/>
          <w:szCs w:val="22"/>
        </w:rPr>
        <w:t xml:space="preserve">строкового </w:t>
      </w:r>
      <w:r w:rsidRPr="00411B23">
        <w:rPr>
          <w:i/>
          <w:sz w:val="22"/>
          <w:szCs w:val="22"/>
        </w:rPr>
        <w:t>внеску  (вкладу) члена кредитної спілки на депозитний рахунок</w:t>
      </w:r>
      <w:r>
        <w:rPr>
          <w:i/>
          <w:sz w:val="22"/>
          <w:szCs w:val="22"/>
        </w:rPr>
        <w:t xml:space="preserve">, № </w:t>
      </w:r>
      <w:r w:rsidR="004035C5">
        <w:rPr>
          <w:i/>
          <w:sz w:val="22"/>
          <w:szCs w:val="22"/>
        </w:rPr>
        <w:t>3</w:t>
      </w:r>
      <w:r w:rsidRPr="00411B23">
        <w:rPr>
          <w:i/>
          <w:sz w:val="22"/>
          <w:szCs w:val="22"/>
        </w:rPr>
        <w:t xml:space="preserve"> </w:t>
      </w:r>
    </w:p>
    <w:p w:rsidR="005E261E" w:rsidRPr="00411B23" w:rsidRDefault="005E261E" w:rsidP="005E261E">
      <w:pPr>
        <w:jc w:val="center"/>
        <w:rPr>
          <w:i/>
          <w:sz w:val="22"/>
          <w:szCs w:val="22"/>
        </w:rPr>
      </w:pPr>
    </w:p>
    <w:p w:rsidR="005E261E" w:rsidRPr="00411B23" w:rsidRDefault="005E261E" w:rsidP="005E261E">
      <w:pPr>
        <w:jc w:val="both"/>
        <w:rPr>
          <w:b/>
          <w:color w:val="000000"/>
          <w:sz w:val="22"/>
          <w:szCs w:val="22"/>
          <w:lang w:bidi="ru-RU"/>
        </w:rPr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5034"/>
        <w:gridCol w:w="360"/>
        <w:gridCol w:w="4500"/>
      </w:tblGrid>
      <w:tr w:rsidR="005E261E" w:rsidRPr="004972DF" w:rsidTr="003C05CE">
        <w:trPr>
          <w:cantSplit/>
          <w:trHeight w:val="303"/>
        </w:trPr>
        <w:tc>
          <w:tcPr>
            <w:tcW w:w="5034" w:type="dxa"/>
          </w:tcPr>
          <w:p w:rsidR="005E261E" w:rsidRPr="007A0696" w:rsidRDefault="005E261E" w:rsidP="003C05CE">
            <w:pPr>
              <w:pStyle w:val="a3"/>
              <w:tabs>
                <w:tab w:val="clear" w:pos="4153"/>
                <w:tab w:val="clear" w:pos="8306"/>
              </w:tabs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Місто Первомайськ           </w:t>
            </w:r>
          </w:p>
        </w:tc>
        <w:tc>
          <w:tcPr>
            <w:tcW w:w="360" w:type="dxa"/>
          </w:tcPr>
          <w:p w:rsidR="005E261E" w:rsidRPr="004972DF" w:rsidRDefault="005E261E" w:rsidP="003C05C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500" w:type="dxa"/>
          </w:tcPr>
          <w:p w:rsidR="005E261E" w:rsidRPr="004972DF" w:rsidRDefault="005E261E" w:rsidP="003C05CE">
            <w:pPr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</w:t>
            </w:r>
            <w:r w:rsidRPr="004972DF">
              <w:rPr>
                <w:iCs/>
                <w:sz w:val="22"/>
                <w:szCs w:val="22"/>
              </w:rPr>
              <w:t>«____»______________ 20__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4972DF">
              <w:rPr>
                <w:iCs/>
                <w:sz w:val="22"/>
                <w:szCs w:val="22"/>
              </w:rPr>
              <w:t>р.</w:t>
            </w:r>
          </w:p>
        </w:tc>
      </w:tr>
    </w:tbl>
    <w:p w:rsidR="005E261E" w:rsidRPr="004972DF" w:rsidRDefault="005E261E" w:rsidP="005E261E">
      <w:pPr>
        <w:jc w:val="both"/>
        <w:rPr>
          <w:b/>
          <w:color w:val="000000"/>
          <w:sz w:val="22"/>
          <w:szCs w:val="22"/>
          <w:lang w:bidi="ru-RU"/>
        </w:rPr>
      </w:pPr>
    </w:p>
    <w:p w:rsidR="005E261E" w:rsidRPr="007A7860" w:rsidRDefault="005E261E" w:rsidP="005E261E">
      <w:pPr>
        <w:widowControl w:val="0"/>
        <w:tabs>
          <w:tab w:val="left" w:pos="1260"/>
        </w:tabs>
        <w:autoSpaceDE w:val="0"/>
        <w:autoSpaceDN w:val="0"/>
        <w:adjustRightInd w:val="0"/>
        <w:ind w:firstLine="360"/>
        <w:jc w:val="both"/>
        <w:rPr>
          <w:sz w:val="10"/>
          <w:szCs w:val="10"/>
        </w:rPr>
      </w:pPr>
      <w:r>
        <w:rPr>
          <w:sz w:val="22"/>
        </w:rPr>
        <w:t>Кредитна спілка "Світовид" (далі – «Спілка»), в особі голови правління Чумаков</w:t>
      </w:r>
      <w:r w:rsidR="0062273C">
        <w:rPr>
          <w:sz w:val="22"/>
        </w:rPr>
        <w:t>а</w:t>
      </w:r>
      <w:r>
        <w:rPr>
          <w:sz w:val="22"/>
        </w:rPr>
        <w:t xml:space="preserve"> </w:t>
      </w:r>
      <w:r w:rsidR="0062273C">
        <w:rPr>
          <w:sz w:val="22"/>
        </w:rPr>
        <w:t>Миколи Івановича</w:t>
      </w:r>
      <w:r>
        <w:rPr>
          <w:sz w:val="22"/>
        </w:rPr>
        <w:t xml:space="preserve">, що діє на підставі Статуту з однієї сторони, та член кредитної спілки </w:t>
      </w:r>
      <w:r>
        <w:rPr>
          <w:sz w:val="22"/>
        </w:rPr>
        <w:br/>
      </w:r>
    </w:p>
    <w:p w:rsidR="005E261E" w:rsidRDefault="005E261E" w:rsidP="005E261E">
      <w:pPr>
        <w:widowControl w:val="0"/>
        <w:tabs>
          <w:tab w:val="left" w:pos="1260"/>
        </w:tabs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 (далі – «Член КС»), з другої сторони, надалі разом – «Сторони», уклали цей договір (далі – «Договір») про наступне:</w:t>
      </w:r>
    </w:p>
    <w:p w:rsidR="005E261E" w:rsidRPr="00411B23" w:rsidRDefault="005E261E" w:rsidP="005E261E">
      <w:pPr>
        <w:ind w:firstLine="708"/>
        <w:jc w:val="both"/>
        <w:rPr>
          <w:color w:val="000000"/>
          <w:sz w:val="22"/>
          <w:szCs w:val="22"/>
          <w:lang w:bidi="ru-RU"/>
        </w:rPr>
      </w:pPr>
    </w:p>
    <w:p w:rsidR="005E261E" w:rsidRPr="00411B23" w:rsidRDefault="005E261E" w:rsidP="005E261E">
      <w:pPr>
        <w:jc w:val="center"/>
        <w:rPr>
          <w:b/>
          <w:color w:val="000000"/>
          <w:sz w:val="22"/>
          <w:szCs w:val="22"/>
          <w:lang w:bidi="ru-RU"/>
        </w:rPr>
      </w:pPr>
      <w:r w:rsidRPr="00411B23">
        <w:rPr>
          <w:b/>
          <w:color w:val="000000"/>
          <w:sz w:val="22"/>
          <w:szCs w:val="22"/>
          <w:lang w:bidi="ru-RU"/>
        </w:rPr>
        <w:t>1.ПРЕДМЕТ ДОГОВОРУ</w:t>
      </w:r>
    </w:p>
    <w:p w:rsidR="005E261E" w:rsidRPr="00411B23" w:rsidRDefault="005E261E" w:rsidP="005E261E">
      <w:pPr>
        <w:ind w:firstLine="360"/>
        <w:jc w:val="both"/>
        <w:rPr>
          <w:sz w:val="22"/>
          <w:szCs w:val="22"/>
        </w:rPr>
      </w:pPr>
      <w:r w:rsidRPr="00411B23">
        <w:rPr>
          <w:color w:val="000000"/>
          <w:sz w:val="22"/>
          <w:szCs w:val="22"/>
          <w:lang w:bidi="ru-RU"/>
        </w:rPr>
        <w:t xml:space="preserve">1.1. </w:t>
      </w:r>
      <w:r w:rsidRPr="00411B23">
        <w:rPr>
          <w:sz w:val="22"/>
          <w:szCs w:val="22"/>
        </w:rPr>
        <w:t>Член КС вносить внесок (вклад) члена кредитної спілки на депозитний рахунок (далі – Внесок) до Спілки, а Спілка приймає Внесок на умовах строковості, зворотності та платності в сумі _________ (___________________________________</w:t>
      </w:r>
      <w:r>
        <w:rPr>
          <w:sz w:val="22"/>
          <w:szCs w:val="22"/>
        </w:rPr>
        <w:t>_____</w:t>
      </w:r>
      <w:r w:rsidRPr="00411B23">
        <w:rPr>
          <w:sz w:val="22"/>
          <w:szCs w:val="22"/>
        </w:rPr>
        <w:t xml:space="preserve">___) гривень </w:t>
      </w:r>
      <w:r>
        <w:rPr>
          <w:sz w:val="22"/>
          <w:szCs w:val="22"/>
        </w:rPr>
        <w:t>__</w:t>
      </w:r>
      <w:r w:rsidRPr="00411B23">
        <w:rPr>
          <w:sz w:val="22"/>
          <w:szCs w:val="22"/>
        </w:rPr>
        <w:t>__ коп. на строк, початком якого є дата внесення Внеску, а закінченням – “___” _________ 20___ року.</w:t>
      </w:r>
    </w:p>
    <w:p w:rsidR="005E261E" w:rsidRPr="00411B23" w:rsidRDefault="005E261E" w:rsidP="005E261E">
      <w:pPr>
        <w:ind w:firstLine="708"/>
        <w:jc w:val="both"/>
        <w:rPr>
          <w:bCs/>
          <w:color w:val="000000"/>
          <w:sz w:val="22"/>
          <w:szCs w:val="22"/>
          <w:lang w:bidi="ru-RU"/>
        </w:rPr>
      </w:pPr>
    </w:p>
    <w:p w:rsidR="005E261E" w:rsidRPr="00411B23" w:rsidRDefault="005E261E" w:rsidP="005E261E">
      <w:pPr>
        <w:ind w:firstLine="708"/>
        <w:jc w:val="center"/>
        <w:rPr>
          <w:b/>
          <w:sz w:val="22"/>
          <w:szCs w:val="22"/>
        </w:rPr>
      </w:pPr>
      <w:r w:rsidRPr="00411B23">
        <w:rPr>
          <w:b/>
          <w:sz w:val="22"/>
          <w:szCs w:val="22"/>
        </w:rPr>
        <w:t>2. ПОРЯДОК ТА УМОВИ ВЗАЄМОРОЗРАХУНКІВ</w:t>
      </w:r>
    </w:p>
    <w:p w:rsidR="00715E92" w:rsidRPr="00715E92" w:rsidRDefault="00715E92" w:rsidP="00715E92">
      <w:pPr>
        <w:ind w:firstLine="708"/>
        <w:jc w:val="both"/>
        <w:rPr>
          <w:sz w:val="22"/>
          <w:szCs w:val="22"/>
        </w:rPr>
      </w:pPr>
      <w:r w:rsidRPr="00715E92">
        <w:rPr>
          <w:sz w:val="22"/>
          <w:szCs w:val="22"/>
        </w:rPr>
        <w:t>2.1. Внесок здійснюється Членом КС в день підписання цього Договору, шляхом внесення грошових коштів в національній валюті готівкою в касу Спілки або шляхом безготівкового перерахування зазначених коштів на поточний рахунок Спілки, визначений в розділі 8 цього Договору, або шляхом спрямування добровільних додаткових пайових внесків чи добровільних цільових внесків у додатковий капітал Члена КС у Спілці за його письмовою заявою та за умови дотримання Спілкою нормативу достатності капіталу після прийняття спостережною радою (правлінням у разі делегування повноважень) Спілки відповідного рішення.</w:t>
      </w:r>
    </w:p>
    <w:p w:rsidR="00715E92" w:rsidRPr="00715E92" w:rsidRDefault="00715E92" w:rsidP="00715E92">
      <w:pPr>
        <w:ind w:firstLine="708"/>
        <w:jc w:val="both"/>
        <w:rPr>
          <w:sz w:val="22"/>
          <w:szCs w:val="22"/>
        </w:rPr>
      </w:pPr>
      <w:r w:rsidRPr="00715E92">
        <w:rPr>
          <w:sz w:val="22"/>
          <w:szCs w:val="22"/>
        </w:rPr>
        <w:t>2.2. Процентна ставка за Внеском встановлюється у розмірі _____% (____________) процентів річних.</w:t>
      </w:r>
    </w:p>
    <w:p w:rsidR="00715E92" w:rsidRPr="00715E92" w:rsidRDefault="00715E92" w:rsidP="00715E92">
      <w:pPr>
        <w:ind w:firstLine="708"/>
        <w:jc w:val="both"/>
        <w:rPr>
          <w:sz w:val="22"/>
          <w:szCs w:val="22"/>
        </w:rPr>
      </w:pPr>
      <w:r w:rsidRPr="00715E92">
        <w:rPr>
          <w:sz w:val="22"/>
          <w:szCs w:val="22"/>
        </w:rPr>
        <w:t>2.3. У випадку дострокового розірвання цього Договору з ініціативи Члена КС Спілка здійснює перерахунок суми нарахованих процентів на Внесок Члена КС за ставкою _____% (____________)  процентів річних за фактичний ст</w:t>
      </w:r>
      <w:r w:rsidR="00976734">
        <w:rPr>
          <w:sz w:val="22"/>
          <w:szCs w:val="22"/>
        </w:rPr>
        <w:t>рок користування Внеском</w:t>
      </w:r>
      <w:r w:rsidRPr="00715E92">
        <w:rPr>
          <w:sz w:val="22"/>
          <w:szCs w:val="22"/>
        </w:rPr>
        <w:t xml:space="preserve">. </w:t>
      </w:r>
    </w:p>
    <w:p w:rsidR="00715E92" w:rsidRPr="00715E92" w:rsidRDefault="00715E92" w:rsidP="00715E92">
      <w:pPr>
        <w:ind w:firstLine="708"/>
        <w:jc w:val="both"/>
        <w:rPr>
          <w:sz w:val="22"/>
          <w:szCs w:val="22"/>
        </w:rPr>
      </w:pPr>
      <w:r w:rsidRPr="00715E92">
        <w:rPr>
          <w:sz w:val="22"/>
          <w:szCs w:val="22"/>
        </w:rPr>
        <w:t>2.4. Нарахування процентів на Внесок починається з наступного дня після внесення Членом КС Внеску та припиняється в день, визначений п. 1.1. цього Договору в якості закінчення строку Внеску, або в день остаточного розрахунку у випадку дострокового розірвання цього Договору.</w:t>
      </w:r>
    </w:p>
    <w:p w:rsidR="00715E92" w:rsidRPr="00715E92" w:rsidRDefault="00715E92" w:rsidP="00715E92">
      <w:pPr>
        <w:ind w:firstLine="708"/>
        <w:jc w:val="both"/>
        <w:rPr>
          <w:sz w:val="22"/>
          <w:szCs w:val="22"/>
        </w:rPr>
      </w:pPr>
      <w:r w:rsidRPr="00715E92">
        <w:rPr>
          <w:sz w:val="22"/>
          <w:szCs w:val="22"/>
        </w:rPr>
        <w:t>2.5. Нарахування Спілкою процентів за цим Договором здійснюється з урахуванням числа днів у календарному році (вихідних, святкових та неробочих днів включно). Кількість днів у році приймається за 365 (366).</w:t>
      </w:r>
    </w:p>
    <w:p w:rsidR="00715E92" w:rsidRPr="00715E92" w:rsidRDefault="00715E92" w:rsidP="00715E92">
      <w:pPr>
        <w:ind w:firstLine="708"/>
        <w:jc w:val="both"/>
        <w:rPr>
          <w:sz w:val="22"/>
          <w:szCs w:val="22"/>
        </w:rPr>
      </w:pPr>
      <w:r w:rsidRPr="00715E92">
        <w:rPr>
          <w:sz w:val="22"/>
          <w:szCs w:val="22"/>
        </w:rPr>
        <w:t>2.6. Нарахування процентів на Внесок здійснюється Спілкою в останній календарний день кожного місяця, а також в день, визначений п. 2.7. цього Договору. Сума Внеску не збільшується на суму нарахованих процентів.</w:t>
      </w:r>
    </w:p>
    <w:p w:rsidR="00715E92" w:rsidRPr="00715E92" w:rsidRDefault="00715E92" w:rsidP="00715E92">
      <w:pPr>
        <w:ind w:firstLine="708"/>
        <w:jc w:val="both"/>
        <w:rPr>
          <w:sz w:val="22"/>
          <w:szCs w:val="22"/>
        </w:rPr>
      </w:pPr>
      <w:r w:rsidRPr="00715E92">
        <w:rPr>
          <w:sz w:val="22"/>
          <w:szCs w:val="22"/>
        </w:rPr>
        <w:t>2.7.  Спілка зобов'язується повернути Члену КС с</w:t>
      </w:r>
      <w:r w:rsidR="00976734">
        <w:rPr>
          <w:sz w:val="22"/>
          <w:szCs w:val="22"/>
        </w:rPr>
        <w:t xml:space="preserve">уму Внеску, а також нараховані </w:t>
      </w:r>
      <w:r w:rsidRPr="00715E92">
        <w:rPr>
          <w:sz w:val="22"/>
          <w:szCs w:val="22"/>
        </w:rPr>
        <w:t>проценти на Внесок в день, визначений п. 1.1. цього Договору в якості закінчення строку Внеску.</w:t>
      </w:r>
    </w:p>
    <w:p w:rsidR="00715E92" w:rsidRPr="00715E92" w:rsidRDefault="00715E92" w:rsidP="00715E92">
      <w:pPr>
        <w:ind w:firstLine="708"/>
        <w:jc w:val="both"/>
        <w:rPr>
          <w:sz w:val="22"/>
          <w:szCs w:val="22"/>
        </w:rPr>
      </w:pPr>
      <w:r w:rsidRPr="00715E92">
        <w:rPr>
          <w:sz w:val="22"/>
          <w:szCs w:val="22"/>
        </w:rPr>
        <w:t>2.</w:t>
      </w:r>
      <w:r w:rsidR="00976734">
        <w:rPr>
          <w:sz w:val="22"/>
          <w:szCs w:val="22"/>
        </w:rPr>
        <w:t>8</w:t>
      </w:r>
      <w:r w:rsidRPr="00715E92">
        <w:rPr>
          <w:sz w:val="22"/>
          <w:szCs w:val="22"/>
        </w:rPr>
        <w:t xml:space="preserve">. Якщо Член КС не вимагає повернення суми Внеску у зв'язку із закінченням строку, визначеного п. 1.1. цього Договору, то після його настання цей Договір </w:t>
      </w:r>
      <w:r w:rsidR="009777BA">
        <w:rPr>
          <w:sz w:val="22"/>
          <w:szCs w:val="22"/>
        </w:rPr>
        <w:t xml:space="preserve">вважається </w:t>
      </w:r>
      <w:r w:rsidRPr="00715E92">
        <w:rPr>
          <w:sz w:val="22"/>
          <w:szCs w:val="22"/>
        </w:rPr>
        <w:t xml:space="preserve">припиненим і проценти на суму Внеску не </w:t>
      </w:r>
      <w:r>
        <w:rPr>
          <w:sz w:val="22"/>
          <w:szCs w:val="22"/>
        </w:rPr>
        <w:t>нараховуються і не виплачуються</w:t>
      </w:r>
      <w:r w:rsidRPr="00715E92">
        <w:rPr>
          <w:sz w:val="22"/>
          <w:szCs w:val="22"/>
        </w:rPr>
        <w:t>.</w:t>
      </w:r>
    </w:p>
    <w:p w:rsidR="00715E92" w:rsidRPr="00715E92" w:rsidRDefault="00715E92" w:rsidP="00715E92">
      <w:pPr>
        <w:ind w:firstLine="708"/>
        <w:jc w:val="both"/>
        <w:rPr>
          <w:sz w:val="22"/>
          <w:szCs w:val="22"/>
        </w:rPr>
      </w:pPr>
      <w:r w:rsidRPr="00715E92">
        <w:rPr>
          <w:sz w:val="22"/>
          <w:szCs w:val="22"/>
        </w:rPr>
        <w:t>2.</w:t>
      </w:r>
      <w:r w:rsidR="00976734">
        <w:rPr>
          <w:sz w:val="22"/>
          <w:szCs w:val="22"/>
        </w:rPr>
        <w:t>9</w:t>
      </w:r>
      <w:r w:rsidRPr="00715E92">
        <w:rPr>
          <w:sz w:val="22"/>
          <w:szCs w:val="22"/>
        </w:rPr>
        <w:t>. Якщо дата повернення Внеску та сплати нарахованих але не сплачених процентів на Внесок припадає на вихідні (святкові, неробочі) дні, їх виплата на користь Члена КС здійснюється в перший робочий день, що слідує за вихідними (святковими, неробочими) днями. У цьому випадку після закінчення строку Внеску протягом таких вихідних (святкових, неробочих) днів проценти не нараховуються і не виплачуються.</w:t>
      </w:r>
    </w:p>
    <w:p w:rsidR="00715E92" w:rsidRPr="00715E92" w:rsidRDefault="00715E92" w:rsidP="00715E92">
      <w:pPr>
        <w:ind w:firstLine="708"/>
        <w:jc w:val="both"/>
        <w:rPr>
          <w:sz w:val="22"/>
          <w:szCs w:val="22"/>
        </w:rPr>
      </w:pPr>
      <w:r w:rsidRPr="00715E92">
        <w:rPr>
          <w:sz w:val="22"/>
          <w:szCs w:val="22"/>
        </w:rPr>
        <w:t>2.1</w:t>
      </w:r>
      <w:r w:rsidR="00976734">
        <w:rPr>
          <w:sz w:val="22"/>
          <w:szCs w:val="22"/>
        </w:rPr>
        <w:t>0</w:t>
      </w:r>
      <w:r w:rsidRPr="00715E92">
        <w:rPr>
          <w:sz w:val="22"/>
          <w:szCs w:val="22"/>
        </w:rPr>
        <w:t>. Всі виплати на користь Члена КС здійснюються Спілкою в національній валюті через касу Спілки, або шляхом безготівкового перерахування на поточний рахунок Члена КС (за письмовою заявою останнього), або шляхом поповнення добровільного додаткового пайового внеску чи</w:t>
      </w:r>
      <w:r>
        <w:rPr>
          <w:sz w:val="22"/>
          <w:szCs w:val="22"/>
        </w:rPr>
        <w:t xml:space="preserve"> </w:t>
      </w:r>
      <w:r w:rsidRPr="00715E92">
        <w:rPr>
          <w:sz w:val="22"/>
          <w:szCs w:val="22"/>
        </w:rPr>
        <w:t>добровільного цільового внеску у додатковий капітал  Члена КС (за письмовою заявою останнього).</w:t>
      </w:r>
    </w:p>
    <w:p w:rsidR="005E261E" w:rsidRPr="00411B23" w:rsidRDefault="00715E92" w:rsidP="00715E92">
      <w:pPr>
        <w:ind w:firstLine="708"/>
        <w:jc w:val="both"/>
        <w:rPr>
          <w:color w:val="000000"/>
          <w:sz w:val="22"/>
          <w:szCs w:val="22"/>
          <w:lang w:bidi="ru-RU"/>
        </w:rPr>
      </w:pPr>
      <w:r w:rsidRPr="00715E92">
        <w:rPr>
          <w:sz w:val="22"/>
          <w:szCs w:val="22"/>
        </w:rPr>
        <w:t>2.1</w:t>
      </w:r>
      <w:r w:rsidR="00976734">
        <w:rPr>
          <w:sz w:val="22"/>
          <w:szCs w:val="22"/>
        </w:rPr>
        <w:t>1</w:t>
      </w:r>
      <w:r w:rsidRPr="00715E92">
        <w:rPr>
          <w:sz w:val="22"/>
          <w:szCs w:val="22"/>
        </w:rPr>
        <w:t xml:space="preserve">. Кредитна спілка відповідно до вимог Податкового кодексу України виступає податковим агентом Члена КС (платника податку) під час нарахування процентів на Внесок, утримує з суми </w:t>
      </w:r>
      <w:r w:rsidRPr="00715E92">
        <w:rPr>
          <w:sz w:val="22"/>
          <w:szCs w:val="22"/>
        </w:rPr>
        <w:lastRenderedPageBreak/>
        <w:t>нарахованих на Внесок процентів суму податку, нарахованого за ставкою, визначеною чинним законодавством України, та у строки, які регламентовані Податковим кодексом України, сплачує (перераховує) до бюджету загальну суму податку.</w:t>
      </w:r>
    </w:p>
    <w:p w:rsidR="005E261E" w:rsidRPr="00411B23" w:rsidRDefault="005E261E" w:rsidP="005E261E">
      <w:pPr>
        <w:ind w:firstLine="708"/>
        <w:jc w:val="center"/>
        <w:rPr>
          <w:b/>
          <w:sz w:val="22"/>
          <w:szCs w:val="22"/>
        </w:rPr>
      </w:pPr>
      <w:r w:rsidRPr="00411B23">
        <w:rPr>
          <w:b/>
          <w:sz w:val="22"/>
          <w:szCs w:val="22"/>
        </w:rPr>
        <w:t xml:space="preserve">3. </w:t>
      </w:r>
      <w:r w:rsidRPr="00411B23">
        <w:rPr>
          <w:b/>
          <w:color w:val="000000"/>
          <w:sz w:val="22"/>
          <w:szCs w:val="22"/>
          <w:lang w:bidi="ru-RU"/>
        </w:rPr>
        <w:t>ПРАВА ТА ОБОВ’ЯЗКИ СТОРІН</w:t>
      </w:r>
    </w:p>
    <w:p w:rsidR="00715E92" w:rsidRPr="00715E92" w:rsidRDefault="00715E92" w:rsidP="00715E92">
      <w:pPr>
        <w:pStyle w:val="a9"/>
        <w:rPr>
          <w:i/>
          <w:sz w:val="22"/>
          <w:szCs w:val="22"/>
          <w:lang w:val="uk-UA"/>
        </w:rPr>
      </w:pPr>
      <w:r w:rsidRPr="00715E92">
        <w:rPr>
          <w:i/>
          <w:sz w:val="22"/>
          <w:szCs w:val="22"/>
          <w:lang w:val="uk-UA"/>
        </w:rPr>
        <w:t>3.1. Член КС зобов’язується:</w:t>
      </w:r>
    </w:p>
    <w:p w:rsidR="00715E92" w:rsidRPr="00715E92" w:rsidRDefault="00715E92" w:rsidP="00715E92">
      <w:pPr>
        <w:pStyle w:val="a9"/>
        <w:jc w:val="both"/>
        <w:rPr>
          <w:sz w:val="22"/>
          <w:szCs w:val="22"/>
          <w:lang w:val="uk-UA"/>
        </w:rPr>
      </w:pPr>
      <w:r w:rsidRPr="00715E92">
        <w:rPr>
          <w:sz w:val="22"/>
          <w:szCs w:val="22"/>
          <w:lang w:val="uk-UA"/>
        </w:rPr>
        <w:t>3.1.1. Здійснити Внесок в Спілку на умовах, передбачених розділом 2 цього Договору, в день підписання Сторонами цього Договору.</w:t>
      </w:r>
    </w:p>
    <w:p w:rsidR="00715E92" w:rsidRPr="00715E92" w:rsidRDefault="00715E92" w:rsidP="00715E92">
      <w:pPr>
        <w:pStyle w:val="a9"/>
        <w:jc w:val="both"/>
        <w:rPr>
          <w:sz w:val="22"/>
          <w:szCs w:val="22"/>
          <w:lang w:val="uk-UA"/>
        </w:rPr>
      </w:pPr>
      <w:r w:rsidRPr="00715E92">
        <w:rPr>
          <w:sz w:val="22"/>
          <w:szCs w:val="22"/>
          <w:lang w:val="uk-UA"/>
        </w:rPr>
        <w:t xml:space="preserve">3.1.2. Письмово повідомляти Спілку про зміну власного місця проживання, місця роботи, контактних телефонів, прізвища, ім'я та по-батькові, а також,  інших обставин, що так чи інакше здатні вплинути на виконання зобов'язань Сторін за цим Договором, в </w:t>
      </w:r>
      <w:r>
        <w:rPr>
          <w:sz w:val="22"/>
          <w:szCs w:val="22"/>
          <w:lang w:val="uk-UA"/>
        </w:rPr>
        <w:t>5</w:t>
      </w:r>
      <w:r w:rsidRPr="00715E92">
        <w:rPr>
          <w:sz w:val="22"/>
          <w:szCs w:val="22"/>
          <w:lang w:val="uk-UA"/>
        </w:rPr>
        <w:t xml:space="preserve"> денний термін з моменту їх виникнення.</w:t>
      </w:r>
    </w:p>
    <w:p w:rsidR="00715E92" w:rsidRPr="00715E92" w:rsidRDefault="00715E92" w:rsidP="00715E92">
      <w:pPr>
        <w:pStyle w:val="a9"/>
        <w:jc w:val="both"/>
        <w:rPr>
          <w:sz w:val="22"/>
          <w:szCs w:val="22"/>
          <w:lang w:val="uk-UA"/>
        </w:rPr>
      </w:pPr>
      <w:r w:rsidRPr="00715E92">
        <w:rPr>
          <w:sz w:val="22"/>
          <w:szCs w:val="22"/>
          <w:lang w:val="uk-UA"/>
        </w:rPr>
        <w:t>3.2. Спілка зобов’язується:</w:t>
      </w:r>
    </w:p>
    <w:p w:rsidR="00715E92" w:rsidRPr="00715E92" w:rsidRDefault="00715E92" w:rsidP="00715E92">
      <w:pPr>
        <w:pStyle w:val="a9"/>
        <w:jc w:val="both"/>
        <w:rPr>
          <w:sz w:val="22"/>
          <w:szCs w:val="22"/>
          <w:lang w:val="uk-UA"/>
        </w:rPr>
      </w:pPr>
      <w:r w:rsidRPr="00715E92">
        <w:rPr>
          <w:sz w:val="22"/>
          <w:szCs w:val="22"/>
          <w:lang w:val="uk-UA"/>
        </w:rPr>
        <w:t>3.2.1. Прийняти від Члена КС Внесок в сумі, що вказана в п.1.1. цього Договору.</w:t>
      </w:r>
    </w:p>
    <w:p w:rsidR="00715E92" w:rsidRPr="00715E92" w:rsidRDefault="00715E92" w:rsidP="00715E92">
      <w:pPr>
        <w:pStyle w:val="a9"/>
        <w:jc w:val="both"/>
        <w:rPr>
          <w:sz w:val="22"/>
          <w:szCs w:val="22"/>
          <w:lang w:val="uk-UA"/>
        </w:rPr>
      </w:pPr>
      <w:r w:rsidRPr="00715E92">
        <w:rPr>
          <w:sz w:val="22"/>
          <w:szCs w:val="22"/>
          <w:lang w:val="uk-UA"/>
        </w:rPr>
        <w:t xml:space="preserve">3.2.2. Письмово повідомляти Члена КС про зміну власного місцезнаходження, а також інших відомостей, зазначених у розділі 8 цього Договору в </w:t>
      </w:r>
      <w:r>
        <w:rPr>
          <w:sz w:val="22"/>
          <w:szCs w:val="22"/>
          <w:lang w:val="uk-UA"/>
        </w:rPr>
        <w:t>30</w:t>
      </w:r>
      <w:r w:rsidRPr="00715E92">
        <w:rPr>
          <w:sz w:val="22"/>
          <w:szCs w:val="22"/>
          <w:lang w:val="uk-UA"/>
        </w:rPr>
        <w:t xml:space="preserve"> денний строк з моменту їх виникнення.</w:t>
      </w:r>
    </w:p>
    <w:p w:rsidR="00715E92" w:rsidRPr="00715E92" w:rsidRDefault="00715E92" w:rsidP="00715E92">
      <w:pPr>
        <w:pStyle w:val="a9"/>
        <w:jc w:val="both"/>
        <w:rPr>
          <w:sz w:val="22"/>
          <w:szCs w:val="22"/>
          <w:lang w:val="uk-UA"/>
        </w:rPr>
      </w:pPr>
      <w:r w:rsidRPr="00715E92">
        <w:rPr>
          <w:sz w:val="22"/>
          <w:szCs w:val="22"/>
          <w:lang w:val="uk-UA"/>
        </w:rPr>
        <w:t>3.2.3. Надавати на вимогу Члена КС довідку про стан Внеску.</w:t>
      </w:r>
    </w:p>
    <w:p w:rsidR="00715E92" w:rsidRPr="00715E92" w:rsidRDefault="00715E92" w:rsidP="00715E92">
      <w:pPr>
        <w:pStyle w:val="a9"/>
        <w:jc w:val="both"/>
        <w:rPr>
          <w:sz w:val="22"/>
          <w:szCs w:val="22"/>
          <w:lang w:val="uk-UA"/>
        </w:rPr>
      </w:pPr>
      <w:r w:rsidRPr="00715E92">
        <w:rPr>
          <w:sz w:val="22"/>
          <w:szCs w:val="22"/>
          <w:lang w:val="uk-UA"/>
        </w:rPr>
        <w:t>3.2.4. Користуватися Внеском Члена КС тільки в межах діяльності, передбаченої Статутом Спілки.</w:t>
      </w:r>
    </w:p>
    <w:p w:rsidR="00715E92" w:rsidRPr="00715E92" w:rsidRDefault="00715E92" w:rsidP="00715E92">
      <w:pPr>
        <w:pStyle w:val="a9"/>
        <w:jc w:val="both"/>
        <w:rPr>
          <w:i/>
          <w:sz w:val="22"/>
          <w:szCs w:val="22"/>
          <w:lang w:val="uk-UA"/>
        </w:rPr>
      </w:pPr>
      <w:r w:rsidRPr="00715E92">
        <w:rPr>
          <w:i/>
          <w:sz w:val="22"/>
          <w:szCs w:val="22"/>
          <w:lang w:val="uk-UA"/>
        </w:rPr>
        <w:t>3.3. Член КС має право:</w:t>
      </w:r>
    </w:p>
    <w:p w:rsidR="00715E92" w:rsidRPr="00715E92" w:rsidRDefault="00715E92" w:rsidP="00715E92">
      <w:pPr>
        <w:pStyle w:val="a9"/>
        <w:jc w:val="both"/>
        <w:rPr>
          <w:sz w:val="22"/>
          <w:szCs w:val="22"/>
          <w:lang w:val="uk-UA"/>
        </w:rPr>
      </w:pPr>
      <w:r w:rsidRPr="00715E92">
        <w:rPr>
          <w:sz w:val="22"/>
          <w:szCs w:val="22"/>
          <w:lang w:val="uk-UA"/>
        </w:rPr>
        <w:t xml:space="preserve">3.3.1. В будь-який час достроково розірвати цей Договір, письмово попередивши про це Спілку. В такому випадку Спілка протягом </w:t>
      </w:r>
      <w:r>
        <w:rPr>
          <w:sz w:val="22"/>
          <w:szCs w:val="22"/>
          <w:lang w:val="uk-UA"/>
        </w:rPr>
        <w:t xml:space="preserve">30 робочих </w:t>
      </w:r>
      <w:r w:rsidRPr="00715E92">
        <w:rPr>
          <w:sz w:val="22"/>
          <w:szCs w:val="22"/>
          <w:lang w:val="uk-UA"/>
        </w:rPr>
        <w:t xml:space="preserve"> днів з моменту отримання відповідного письмового повідомлення повертає Члену КС Внесок та здійснює всі необхідні розрахунки щодо сплати належних Члену КС процентів в порядку, визначеному п. 2.3. цього Договору. </w:t>
      </w:r>
    </w:p>
    <w:p w:rsidR="00715E92" w:rsidRPr="00715E92" w:rsidRDefault="00715E92" w:rsidP="00715E92">
      <w:pPr>
        <w:pStyle w:val="a9"/>
        <w:jc w:val="both"/>
        <w:rPr>
          <w:sz w:val="22"/>
          <w:szCs w:val="22"/>
          <w:lang w:val="uk-UA"/>
        </w:rPr>
      </w:pPr>
      <w:r w:rsidRPr="00715E92">
        <w:rPr>
          <w:sz w:val="22"/>
          <w:szCs w:val="22"/>
          <w:lang w:val="uk-UA"/>
        </w:rPr>
        <w:t>3.3.2. Вимагати надання довідки про стан Внеску.</w:t>
      </w:r>
    </w:p>
    <w:p w:rsidR="00715E92" w:rsidRDefault="00715E92" w:rsidP="009777BA">
      <w:pPr>
        <w:pStyle w:val="a9"/>
        <w:jc w:val="both"/>
        <w:rPr>
          <w:sz w:val="22"/>
          <w:szCs w:val="22"/>
          <w:lang w:val="uk-UA"/>
        </w:rPr>
      </w:pPr>
      <w:r w:rsidRPr="00715E92">
        <w:rPr>
          <w:sz w:val="22"/>
          <w:szCs w:val="22"/>
          <w:lang w:val="uk-UA"/>
        </w:rPr>
        <w:t>3.3.3. Надати довіреність інший особі на право отримання Внеску та нарахованих на нього процентів, оформивши її в порядку згідно чинного законодавства України.</w:t>
      </w:r>
    </w:p>
    <w:p w:rsidR="009777BA" w:rsidRPr="00715E92" w:rsidRDefault="009777BA" w:rsidP="009777BA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3.3.4. </w:t>
      </w:r>
      <w:r w:rsidRPr="00715E92">
        <w:rPr>
          <w:sz w:val="22"/>
          <w:szCs w:val="22"/>
        </w:rPr>
        <w:t xml:space="preserve">Член КС має право відмовитися від внесення Внеску протягом </w:t>
      </w:r>
      <w:r>
        <w:rPr>
          <w:sz w:val="22"/>
          <w:szCs w:val="22"/>
        </w:rPr>
        <w:t>5</w:t>
      </w:r>
      <w:r w:rsidRPr="00715E92">
        <w:rPr>
          <w:sz w:val="22"/>
          <w:szCs w:val="22"/>
        </w:rPr>
        <w:t xml:space="preserve"> календарних днів з дати підписання цього Договору шляхом надання Спілці відповідного письмово повідомлення.</w:t>
      </w:r>
    </w:p>
    <w:p w:rsidR="009777BA" w:rsidRPr="00715E92" w:rsidRDefault="009777BA" w:rsidP="009777BA">
      <w:pPr>
        <w:pStyle w:val="a9"/>
        <w:ind w:firstLine="0"/>
        <w:jc w:val="both"/>
        <w:rPr>
          <w:sz w:val="22"/>
          <w:szCs w:val="22"/>
          <w:lang w:val="uk-UA"/>
        </w:rPr>
      </w:pPr>
    </w:p>
    <w:p w:rsidR="00715E92" w:rsidRPr="008B052F" w:rsidRDefault="00715E92" w:rsidP="00715E92">
      <w:pPr>
        <w:pStyle w:val="a9"/>
        <w:jc w:val="both"/>
        <w:rPr>
          <w:i/>
          <w:sz w:val="22"/>
          <w:szCs w:val="22"/>
          <w:lang w:val="uk-UA"/>
        </w:rPr>
      </w:pPr>
      <w:r w:rsidRPr="008B052F">
        <w:rPr>
          <w:i/>
          <w:sz w:val="22"/>
          <w:szCs w:val="22"/>
          <w:lang w:val="uk-UA"/>
        </w:rPr>
        <w:t>3.4. Спілка має право:</w:t>
      </w:r>
    </w:p>
    <w:p w:rsidR="00715E92" w:rsidRDefault="00715E92" w:rsidP="00715E92">
      <w:pPr>
        <w:pStyle w:val="a9"/>
        <w:jc w:val="both"/>
        <w:rPr>
          <w:i/>
          <w:sz w:val="22"/>
          <w:szCs w:val="22"/>
          <w:lang w:val="uk-UA"/>
        </w:rPr>
      </w:pPr>
      <w:r w:rsidRPr="00715E92">
        <w:rPr>
          <w:sz w:val="22"/>
          <w:szCs w:val="22"/>
          <w:lang w:val="uk-UA"/>
        </w:rPr>
        <w:t>3.4.1. Вимагати від Члена КС надання документів, необхідних для оформлення Внеску та здійснення відповідних виплат (повернення Внеску та сплати нарахованих процентів) на користь Члена</w:t>
      </w:r>
      <w:r w:rsidRPr="00715E92">
        <w:rPr>
          <w:i/>
          <w:sz w:val="22"/>
          <w:szCs w:val="22"/>
          <w:lang w:val="uk-UA"/>
        </w:rPr>
        <w:t xml:space="preserve"> КС</w:t>
      </w:r>
    </w:p>
    <w:p w:rsidR="005E261E" w:rsidRPr="00411B23" w:rsidRDefault="00715E92" w:rsidP="00715E92">
      <w:pPr>
        <w:pStyle w:val="a9"/>
        <w:jc w:val="center"/>
        <w:rPr>
          <w:b/>
          <w:sz w:val="22"/>
          <w:szCs w:val="22"/>
          <w:lang w:val="uk-UA"/>
        </w:rPr>
      </w:pPr>
      <w:r w:rsidRPr="00715E92">
        <w:rPr>
          <w:i/>
          <w:sz w:val="22"/>
          <w:szCs w:val="22"/>
          <w:lang w:val="uk-UA"/>
        </w:rPr>
        <w:t>.</w:t>
      </w:r>
      <w:r w:rsidR="005E261E" w:rsidRPr="00411B23">
        <w:rPr>
          <w:b/>
          <w:sz w:val="22"/>
          <w:szCs w:val="22"/>
          <w:lang w:val="uk-UA"/>
        </w:rPr>
        <w:t>4. ВІДПОВІДАЛЬНІСТЬ СТОРІН</w:t>
      </w:r>
    </w:p>
    <w:p w:rsidR="00715E92" w:rsidRPr="00715E92" w:rsidRDefault="00715E92" w:rsidP="00715E92">
      <w:pPr>
        <w:pStyle w:val="a5"/>
        <w:ind w:right="-2" w:firstLine="851"/>
        <w:jc w:val="both"/>
        <w:rPr>
          <w:sz w:val="22"/>
          <w:szCs w:val="22"/>
        </w:rPr>
      </w:pPr>
      <w:r w:rsidRPr="00715E92">
        <w:rPr>
          <w:sz w:val="22"/>
          <w:szCs w:val="22"/>
        </w:rPr>
        <w:t>4.1. Сторони несуть відповідальність за порушення умов цього Договору згідно чинного законодавства України.</w:t>
      </w:r>
    </w:p>
    <w:p w:rsidR="00715E92" w:rsidRPr="00715E92" w:rsidRDefault="00715E92" w:rsidP="00715E92">
      <w:pPr>
        <w:pStyle w:val="a5"/>
        <w:ind w:right="-2" w:firstLine="851"/>
        <w:jc w:val="both"/>
        <w:rPr>
          <w:sz w:val="22"/>
          <w:szCs w:val="22"/>
        </w:rPr>
      </w:pPr>
      <w:r w:rsidRPr="00715E92">
        <w:rPr>
          <w:sz w:val="22"/>
          <w:szCs w:val="22"/>
        </w:rPr>
        <w:t>4.2. Порушенням умов цього Договору є його невиконання або неналежне виконання, тобто виконання з порушенням умов, визначених змістом цього Договору.</w:t>
      </w:r>
    </w:p>
    <w:p w:rsidR="00715E92" w:rsidRPr="00715E92" w:rsidRDefault="00715E92" w:rsidP="00715E92">
      <w:pPr>
        <w:pStyle w:val="a5"/>
        <w:ind w:right="-2" w:firstLine="851"/>
        <w:jc w:val="both"/>
        <w:rPr>
          <w:sz w:val="22"/>
          <w:szCs w:val="22"/>
        </w:rPr>
      </w:pPr>
      <w:r w:rsidRPr="00715E92">
        <w:rPr>
          <w:sz w:val="22"/>
          <w:szCs w:val="22"/>
        </w:rPr>
        <w:t>4.3. У разі невиконання або неналежного виконання Сторонами власних зобов'язань згідно цього Договору, винна Сторона відшкодовує іншій Стороні завдані цим збитки, включаючи упущену вигоду.</w:t>
      </w:r>
    </w:p>
    <w:p w:rsidR="005E261E" w:rsidRPr="00411B23" w:rsidRDefault="00715E92" w:rsidP="00715E92">
      <w:pPr>
        <w:pStyle w:val="a5"/>
        <w:ind w:right="-2" w:firstLine="851"/>
        <w:jc w:val="both"/>
        <w:rPr>
          <w:b/>
          <w:color w:val="000000"/>
          <w:sz w:val="22"/>
          <w:szCs w:val="22"/>
        </w:rPr>
      </w:pPr>
      <w:r w:rsidRPr="00715E92">
        <w:rPr>
          <w:sz w:val="22"/>
          <w:szCs w:val="22"/>
        </w:rPr>
        <w:t>4.4. Сторона не несе відповідальності за порушення умов цього Договору, якщо воно сталося не з її вини (умислу чи необережності).</w:t>
      </w:r>
    </w:p>
    <w:p w:rsidR="005E261E" w:rsidRPr="00411B23" w:rsidRDefault="005E261E" w:rsidP="005E261E">
      <w:pPr>
        <w:pStyle w:val="a5"/>
        <w:rPr>
          <w:b/>
          <w:color w:val="000000"/>
          <w:sz w:val="22"/>
          <w:szCs w:val="22"/>
        </w:rPr>
      </w:pPr>
      <w:r w:rsidRPr="00411B23">
        <w:rPr>
          <w:b/>
          <w:color w:val="000000"/>
          <w:sz w:val="22"/>
          <w:szCs w:val="22"/>
        </w:rPr>
        <w:t>5. ВИРІШЕННЯ СПОРІВ</w:t>
      </w:r>
    </w:p>
    <w:p w:rsidR="00715E92" w:rsidRPr="00715E92" w:rsidRDefault="00715E92" w:rsidP="00715E92">
      <w:pPr>
        <w:ind w:firstLine="708"/>
        <w:jc w:val="both"/>
        <w:rPr>
          <w:color w:val="000000"/>
          <w:sz w:val="22"/>
          <w:szCs w:val="22"/>
        </w:rPr>
      </w:pPr>
      <w:r w:rsidRPr="00715E92">
        <w:rPr>
          <w:color w:val="000000"/>
          <w:sz w:val="22"/>
          <w:szCs w:val="22"/>
        </w:rPr>
        <w:t>5.1. Усі спори, що виникають з цього Договору або пов'язані із ним, вирішуються шляхом переговорів між Сторонами.</w:t>
      </w:r>
    </w:p>
    <w:p w:rsidR="005E261E" w:rsidRPr="00411B23" w:rsidRDefault="00715E92" w:rsidP="00715E92">
      <w:pPr>
        <w:ind w:firstLine="708"/>
        <w:jc w:val="both"/>
        <w:rPr>
          <w:color w:val="000000"/>
          <w:sz w:val="22"/>
          <w:szCs w:val="22"/>
        </w:rPr>
      </w:pPr>
      <w:r w:rsidRPr="00715E92">
        <w:rPr>
          <w:color w:val="000000"/>
          <w:sz w:val="22"/>
          <w:szCs w:val="22"/>
        </w:rPr>
        <w:t>5.2. Якщо відповідний спір не можливо вирішити шляхом переговорів, він вирішується в судовому порядку за встановленою підвідомчістю та підсудністю такого спору відповідно до чинного в Україні законодавства.</w:t>
      </w:r>
    </w:p>
    <w:p w:rsidR="005E261E" w:rsidRPr="00411B23" w:rsidRDefault="005E261E" w:rsidP="005E261E">
      <w:pPr>
        <w:jc w:val="center"/>
        <w:rPr>
          <w:b/>
          <w:sz w:val="22"/>
          <w:szCs w:val="22"/>
        </w:rPr>
      </w:pPr>
      <w:r w:rsidRPr="00411B23">
        <w:rPr>
          <w:b/>
          <w:sz w:val="22"/>
          <w:szCs w:val="22"/>
        </w:rPr>
        <w:t>6. ПОРЯДОК ВНЕСЕННЯ ЗМІН ТА ДОПОВНЕНЬ, РОЗІРВАННЯ ДОГОВОРУ</w:t>
      </w:r>
    </w:p>
    <w:p w:rsidR="006A43C1" w:rsidRPr="006A43C1" w:rsidRDefault="006A43C1" w:rsidP="006A43C1">
      <w:pPr>
        <w:ind w:firstLine="709"/>
        <w:jc w:val="both"/>
        <w:rPr>
          <w:sz w:val="22"/>
          <w:szCs w:val="22"/>
        </w:rPr>
      </w:pPr>
      <w:r w:rsidRPr="006A43C1">
        <w:rPr>
          <w:sz w:val="22"/>
          <w:szCs w:val="22"/>
        </w:rPr>
        <w:t>6.1. Зміни та доповнення до цього Договору вносяться шляхом підписання Сторонами додаткового договору в письмовій формі.</w:t>
      </w:r>
    </w:p>
    <w:p w:rsidR="006A43C1" w:rsidRPr="006A43C1" w:rsidRDefault="006A43C1" w:rsidP="006A43C1">
      <w:pPr>
        <w:ind w:firstLine="709"/>
        <w:jc w:val="both"/>
        <w:rPr>
          <w:sz w:val="22"/>
          <w:szCs w:val="22"/>
        </w:rPr>
      </w:pPr>
      <w:r w:rsidRPr="006A43C1">
        <w:rPr>
          <w:sz w:val="22"/>
          <w:szCs w:val="22"/>
        </w:rPr>
        <w:t xml:space="preserve">6.2. Умови цього Договору можуть бути змінені або доповнені за ініціативою Спілки в разі зміни кон’юнктури ринку грошових ресурсів, зміни законодавства, що регулює відносини Сторін, прийняття компетентними державними органами актів чи рішень, що так чи інакше впливають на виконання Спілкою умов цього Договору. В такому випадку Спілка надсилає Члену КС письмову пропозицію з зазначенням змін та/або доповнень до цього Договору рекомендованим листом з повідомленням про вручення. Якщо Член КС погоджується з новими умовами цього Договору, він зобов’язаний повідомити про це Спілку та підписати додатковий договір до цього Договору протягом 10 календарних днів з моменту одержання листа. Зазначені зміни набирають чинності з моменту підписання Сторонами додаткового договору. Якщо Член КС протягом 10 календарних днів з моменту одержання листа не підписав додатковий договір, пропозиція вважається не прийнятою. В такому випадку починаючи з 11 </w:t>
      </w:r>
      <w:r w:rsidRPr="006A43C1">
        <w:rPr>
          <w:sz w:val="22"/>
          <w:szCs w:val="22"/>
        </w:rPr>
        <w:lastRenderedPageBreak/>
        <w:t>календарного дня після одержання Членом КС вищезазначеного листа цей Договір розривається, Члену КС повертається Внесок та сплачуються  належні проценти, виходячи з процентної ставки, вказаної в п. 2.2. цього Договору за фактичний строк користування Внеском.</w:t>
      </w:r>
    </w:p>
    <w:p w:rsidR="006A43C1" w:rsidRDefault="006A43C1" w:rsidP="006A43C1">
      <w:pPr>
        <w:ind w:firstLine="709"/>
        <w:jc w:val="both"/>
        <w:rPr>
          <w:sz w:val="22"/>
          <w:szCs w:val="22"/>
        </w:rPr>
      </w:pPr>
      <w:r w:rsidRPr="006A43C1">
        <w:rPr>
          <w:sz w:val="22"/>
          <w:szCs w:val="22"/>
        </w:rPr>
        <w:t xml:space="preserve">6.3. Цей Договір може бути розірваний за ініціативою Члена КС в порядку, визначеному п. 3.3.1. цього Договору. </w:t>
      </w:r>
    </w:p>
    <w:p w:rsidR="00D93F24" w:rsidRDefault="00D93F24" w:rsidP="006A43C1">
      <w:pPr>
        <w:ind w:firstLine="709"/>
        <w:jc w:val="both"/>
        <w:rPr>
          <w:b/>
          <w:sz w:val="22"/>
          <w:szCs w:val="22"/>
        </w:rPr>
      </w:pPr>
    </w:p>
    <w:p w:rsidR="005E261E" w:rsidRPr="00411B23" w:rsidRDefault="005E261E" w:rsidP="006A43C1">
      <w:pPr>
        <w:ind w:firstLine="709"/>
        <w:jc w:val="both"/>
        <w:rPr>
          <w:b/>
          <w:sz w:val="22"/>
          <w:szCs w:val="22"/>
        </w:rPr>
      </w:pPr>
      <w:r w:rsidRPr="00411B23">
        <w:rPr>
          <w:b/>
          <w:sz w:val="22"/>
          <w:szCs w:val="22"/>
        </w:rPr>
        <w:t>7. СТРОК ДІЇ ДОГОВОРУ ТА ПРИКІНЦЕВІ ПОЛОЖЕННЯ</w:t>
      </w:r>
    </w:p>
    <w:p w:rsidR="005E261E" w:rsidRPr="00411B23" w:rsidRDefault="005E261E" w:rsidP="006A43C1">
      <w:pPr>
        <w:pStyle w:val="a9"/>
        <w:ind w:firstLine="709"/>
        <w:jc w:val="both"/>
        <w:rPr>
          <w:sz w:val="22"/>
          <w:szCs w:val="22"/>
          <w:lang w:val="uk-UA"/>
        </w:rPr>
      </w:pPr>
      <w:r w:rsidRPr="00411B23">
        <w:rPr>
          <w:sz w:val="22"/>
          <w:szCs w:val="22"/>
          <w:lang w:val="uk-UA"/>
        </w:rPr>
        <w:t xml:space="preserve">7.1. Строк дії цього Договору становить </w:t>
      </w:r>
      <w:r>
        <w:rPr>
          <w:sz w:val="22"/>
          <w:szCs w:val="22"/>
          <w:lang w:val="uk-UA"/>
        </w:rPr>
        <w:t>десять років</w:t>
      </w:r>
      <w:r w:rsidRPr="00411B23">
        <w:rPr>
          <w:sz w:val="22"/>
          <w:szCs w:val="22"/>
          <w:lang w:val="uk-UA"/>
        </w:rPr>
        <w:t>.</w:t>
      </w:r>
    </w:p>
    <w:p w:rsidR="006A43C1" w:rsidRPr="006A43C1" w:rsidRDefault="006A43C1" w:rsidP="006A43C1">
      <w:pPr>
        <w:ind w:firstLine="709"/>
        <w:jc w:val="both"/>
        <w:rPr>
          <w:sz w:val="22"/>
          <w:szCs w:val="22"/>
        </w:rPr>
      </w:pPr>
      <w:r w:rsidRPr="006A43C1">
        <w:rPr>
          <w:sz w:val="22"/>
          <w:szCs w:val="22"/>
        </w:rPr>
        <w:t>7.2. Цей Договір є чинним з моменту його підписання обома Сторонами.</w:t>
      </w:r>
    </w:p>
    <w:p w:rsidR="006A43C1" w:rsidRPr="006A43C1" w:rsidRDefault="006A43C1" w:rsidP="006A43C1">
      <w:pPr>
        <w:ind w:firstLine="709"/>
        <w:jc w:val="both"/>
        <w:rPr>
          <w:sz w:val="22"/>
          <w:szCs w:val="22"/>
        </w:rPr>
      </w:pPr>
      <w:r w:rsidRPr="006A43C1">
        <w:rPr>
          <w:sz w:val="22"/>
          <w:szCs w:val="22"/>
        </w:rPr>
        <w:t>7.3. Дія цього Договору припиняється:</w:t>
      </w:r>
    </w:p>
    <w:p w:rsidR="006A43C1" w:rsidRPr="006A43C1" w:rsidRDefault="006A43C1" w:rsidP="006A43C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7.3.1.</w:t>
      </w:r>
      <w:r w:rsidRPr="006A43C1">
        <w:rPr>
          <w:sz w:val="22"/>
          <w:szCs w:val="22"/>
        </w:rPr>
        <w:t xml:space="preserve"> У випадку набрання чинності ухвали або рішення суду про припинення дії цього Договору.</w:t>
      </w:r>
    </w:p>
    <w:p w:rsidR="006A43C1" w:rsidRPr="006A43C1" w:rsidRDefault="006A43C1" w:rsidP="006A43C1">
      <w:pPr>
        <w:ind w:firstLine="709"/>
        <w:jc w:val="both"/>
        <w:rPr>
          <w:sz w:val="22"/>
          <w:szCs w:val="22"/>
        </w:rPr>
      </w:pPr>
      <w:r w:rsidRPr="006A43C1">
        <w:rPr>
          <w:sz w:val="22"/>
          <w:szCs w:val="22"/>
        </w:rPr>
        <w:t>7.3.</w:t>
      </w:r>
      <w:r>
        <w:rPr>
          <w:sz w:val="22"/>
          <w:szCs w:val="22"/>
        </w:rPr>
        <w:t>2</w:t>
      </w:r>
      <w:r w:rsidRPr="006A43C1">
        <w:rPr>
          <w:sz w:val="22"/>
          <w:szCs w:val="22"/>
        </w:rPr>
        <w:t xml:space="preserve">. У випадку дострокового розірвання цього Договору в порядку, визначеному </w:t>
      </w:r>
      <w:proofErr w:type="spellStart"/>
      <w:r w:rsidRPr="006A43C1">
        <w:rPr>
          <w:sz w:val="22"/>
          <w:szCs w:val="22"/>
        </w:rPr>
        <w:t>п.п</w:t>
      </w:r>
      <w:proofErr w:type="spellEnd"/>
      <w:r w:rsidRPr="006A43C1">
        <w:rPr>
          <w:sz w:val="22"/>
          <w:szCs w:val="22"/>
        </w:rPr>
        <w:t xml:space="preserve">. 6.2., 6.3. цього Договору. </w:t>
      </w:r>
    </w:p>
    <w:p w:rsidR="006A43C1" w:rsidRDefault="006A43C1" w:rsidP="006A43C1">
      <w:pPr>
        <w:ind w:firstLine="709"/>
        <w:jc w:val="both"/>
        <w:rPr>
          <w:sz w:val="22"/>
          <w:szCs w:val="22"/>
        </w:rPr>
      </w:pPr>
      <w:r w:rsidRPr="006A43C1">
        <w:rPr>
          <w:sz w:val="22"/>
          <w:szCs w:val="22"/>
        </w:rPr>
        <w:t>7.3.</w:t>
      </w:r>
      <w:r w:rsidR="009777BA">
        <w:rPr>
          <w:sz w:val="22"/>
          <w:szCs w:val="22"/>
        </w:rPr>
        <w:t>3</w:t>
      </w:r>
      <w:r w:rsidRPr="006A43C1">
        <w:rPr>
          <w:sz w:val="22"/>
          <w:szCs w:val="22"/>
        </w:rPr>
        <w:t>. У зв’язку із припинення членства у випадку смерті Члена із дати прийняття спостережною радою КС відповідного рішення. В такому разі положення п. 2.3. цього Договору не застосовуються.</w:t>
      </w:r>
    </w:p>
    <w:p w:rsidR="009777BA" w:rsidRPr="006A43C1" w:rsidRDefault="009777BA" w:rsidP="006A43C1">
      <w:pPr>
        <w:ind w:firstLine="709"/>
        <w:jc w:val="both"/>
        <w:rPr>
          <w:sz w:val="22"/>
          <w:szCs w:val="22"/>
        </w:rPr>
      </w:pPr>
      <w:r w:rsidRPr="009777BA">
        <w:t>7.3.4. У зв’язку із відмовою Члена КС від внесення Внеску в порядку, визначеному п.3.3.</w:t>
      </w:r>
      <w:r>
        <w:rPr>
          <w:sz w:val="22"/>
          <w:szCs w:val="22"/>
        </w:rPr>
        <w:t>4</w:t>
      </w:r>
      <w:r w:rsidRPr="009777BA">
        <w:rPr>
          <w:sz w:val="22"/>
          <w:szCs w:val="22"/>
        </w:rPr>
        <w:t>. цього Договору.</w:t>
      </w:r>
    </w:p>
    <w:p w:rsidR="006A43C1" w:rsidRPr="006A43C1" w:rsidRDefault="006A43C1" w:rsidP="006A43C1">
      <w:pPr>
        <w:ind w:firstLine="709"/>
        <w:jc w:val="both"/>
        <w:rPr>
          <w:sz w:val="22"/>
          <w:szCs w:val="22"/>
        </w:rPr>
      </w:pPr>
      <w:r w:rsidRPr="006A43C1">
        <w:rPr>
          <w:sz w:val="22"/>
          <w:szCs w:val="22"/>
        </w:rPr>
        <w:t>7.4. Цей Договір складено в 2-х примірниках, що мають однакову юридичну силу, по одному для кожної із Сторін.</w:t>
      </w:r>
    </w:p>
    <w:p w:rsidR="006A43C1" w:rsidRPr="006A43C1" w:rsidRDefault="006A43C1" w:rsidP="006A43C1">
      <w:pPr>
        <w:ind w:firstLine="709"/>
        <w:jc w:val="both"/>
        <w:rPr>
          <w:sz w:val="22"/>
          <w:szCs w:val="22"/>
        </w:rPr>
      </w:pPr>
      <w:r w:rsidRPr="006A43C1">
        <w:rPr>
          <w:sz w:val="22"/>
          <w:szCs w:val="22"/>
        </w:rPr>
        <w:t xml:space="preserve">7.5. Після підписання цього Договору, який відповідає умовам </w:t>
      </w:r>
      <w:proofErr w:type="spellStart"/>
      <w:r w:rsidRPr="006A43C1">
        <w:rPr>
          <w:sz w:val="22"/>
          <w:szCs w:val="22"/>
        </w:rPr>
        <w:t>„Положення</w:t>
      </w:r>
      <w:proofErr w:type="spellEnd"/>
      <w:r w:rsidRPr="006A43C1">
        <w:rPr>
          <w:sz w:val="22"/>
          <w:szCs w:val="22"/>
        </w:rPr>
        <w:t xml:space="preserve"> про фінансо</w:t>
      </w:r>
      <w:r>
        <w:rPr>
          <w:sz w:val="22"/>
          <w:szCs w:val="22"/>
        </w:rPr>
        <w:t xml:space="preserve">ві послуги Кредитної спілки </w:t>
      </w:r>
      <w:proofErr w:type="spellStart"/>
      <w:r>
        <w:rPr>
          <w:sz w:val="22"/>
          <w:szCs w:val="22"/>
        </w:rPr>
        <w:t>„Світовид</w:t>
      </w:r>
      <w:proofErr w:type="spellEnd"/>
      <w:r w:rsidRPr="006A43C1">
        <w:rPr>
          <w:sz w:val="22"/>
          <w:szCs w:val="22"/>
        </w:rPr>
        <w:t>” (нова редакція)” чинного на дату підписання цього Договору, всі попередні переговори за ним, листування, попередні договори, протоколи про наміри та будь-які інші усні або письмові домовленості Сторін з питань, що так чи інакше стосуються цього Договору, втрачають юридичну силу.</w:t>
      </w:r>
    </w:p>
    <w:p w:rsidR="005E261E" w:rsidRPr="00411B23" w:rsidRDefault="006A43C1" w:rsidP="006A43C1">
      <w:pPr>
        <w:ind w:firstLine="709"/>
        <w:jc w:val="both"/>
        <w:rPr>
          <w:b/>
          <w:color w:val="000000"/>
          <w:sz w:val="22"/>
          <w:szCs w:val="22"/>
          <w:lang w:bidi="ru-RU"/>
        </w:rPr>
      </w:pPr>
      <w:r w:rsidRPr="006A43C1">
        <w:rPr>
          <w:sz w:val="22"/>
          <w:szCs w:val="22"/>
        </w:rPr>
        <w:t>7.6. Усі не врегульовані цим Договором правовідносини Сторін регулюються чинним законодавством України.</w:t>
      </w:r>
    </w:p>
    <w:p w:rsidR="005E261E" w:rsidRPr="00411B23" w:rsidRDefault="005E261E" w:rsidP="005E261E">
      <w:pPr>
        <w:jc w:val="center"/>
        <w:rPr>
          <w:b/>
          <w:color w:val="000000"/>
          <w:sz w:val="22"/>
          <w:szCs w:val="22"/>
          <w:lang w:bidi="ru-RU"/>
        </w:rPr>
      </w:pPr>
      <w:r w:rsidRPr="00411B23">
        <w:rPr>
          <w:b/>
          <w:color w:val="000000"/>
          <w:sz w:val="22"/>
          <w:szCs w:val="22"/>
          <w:lang w:bidi="ru-RU"/>
        </w:rPr>
        <w:t>8. АДРЕСИ, РЕКВІЗИТИ І ПІДПИСИ СТОРІН</w:t>
      </w:r>
    </w:p>
    <w:p w:rsidR="005E261E" w:rsidRPr="00411B23" w:rsidRDefault="005E261E" w:rsidP="005E261E">
      <w:pPr>
        <w:jc w:val="center"/>
        <w:rPr>
          <w:b/>
          <w:color w:val="000000"/>
          <w:sz w:val="22"/>
          <w:szCs w:val="22"/>
          <w:lang w:bidi="ru-RU"/>
        </w:rPr>
      </w:pPr>
    </w:p>
    <w:p w:rsidR="005E261E" w:rsidRPr="00411B23" w:rsidRDefault="005E261E" w:rsidP="005E261E">
      <w:pPr>
        <w:rPr>
          <w:sz w:val="22"/>
          <w:szCs w:val="22"/>
        </w:rPr>
      </w:pPr>
    </w:p>
    <w:tbl>
      <w:tblPr>
        <w:tblW w:w="9917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5034"/>
        <w:gridCol w:w="360"/>
        <w:gridCol w:w="4523"/>
      </w:tblGrid>
      <w:tr w:rsidR="005E261E" w:rsidRPr="007A0696" w:rsidTr="003C05CE">
        <w:trPr>
          <w:cantSplit/>
          <w:trHeight w:val="757"/>
        </w:trPr>
        <w:tc>
          <w:tcPr>
            <w:tcW w:w="5034" w:type="dxa"/>
          </w:tcPr>
          <w:p w:rsidR="005E261E" w:rsidRPr="007A0696" w:rsidRDefault="005E261E" w:rsidP="003C05C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A0696">
              <w:rPr>
                <w:b/>
                <w:bCs/>
                <w:color w:val="000000"/>
                <w:sz w:val="22"/>
              </w:rPr>
              <w:t>Кредитна спілка “Світовид”</w:t>
            </w:r>
          </w:p>
        </w:tc>
        <w:tc>
          <w:tcPr>
            <w:tcW w:w="360" w:type="dxa"/>
          </w:tcPr>
          <w:p w:rsidR="005E261E" w:rsidRPr="007A0696" w:rsidRDefault="005E261E" w:rsidP="003C05C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523" w:type="dxa"/>
            <w:tcBorders>
              <w:bottom w:val="single" w:sz="4" w:space="0" w:color="auto"/>
            </w:tcBorders>
          </w:tcPr>
          <w:p w:rsidR="005E261E" w:rsidRPr="007A0696" w:rsidRDefault="005E261E" w:rsidP="003C05C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A0696">
              <w:rPr>
                <w:b/>
                <w:bCs/>
                <w:color w:val="000000"/>
                <w:sz w:val="22"/>
              </w:rPr>
              <w:t>Член КС</w:t>
            </w:r>
          </w:p>
          <w:p w:rsidR="005E261E" w:rsidRPr="007A0696" w:rsidRDefault="005E261E" w:rsidP="003C05C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5E261E" w:rsidRPr="007A0696" w:rsidTr="003C05CE">
        <w:trPr>
          <w:cantSplit/>
        </w:trPr>
        <w:tc>
          <w:tcPr>
            <w:tcW w:w="5034" w:type="dxa"/>
            <w:vMerge w:val="restart"/>
          </w:tcPr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  <w:r w:rsidRPr="007A0696">
              <w:rPr>
                <w:color w:val="000000"/>
                <w:sz w:val="22"/>
              </w:rPr>
              <w:t xml:space="preserve">Адреса: </w:t>
            </w:r>
          </w:p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  <w:r w:rsidRPr="007A0696">
              <w:rPr>
                <w:color w:val="000000"/>
                <w:sz w:val="22"/>
              </w:rPr>
              <w:t xml:space="preserve">Україна 55200, Миколаївська обл. </w:t>
            </w:r>
          </w:p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  <w:r w:rsidRPr="007A0696">
              <w:rPr>
                <w:color w:val="000000"/>
                <w:sz w:val="22"/>
              </w:rPr>
              <w:t xml:space="preserve">м. Первомайськ, вул. Л.М. Толстого, 3, </w:t>
            </w:r>
          </w:p>
          <w:p w:rsidR="005E261E" w:rsidRPr="007A0696" w:rsidRDefault="005E261E" w:rsidP="003C05CE">
            <w:pPr>
              <w:jc w:val="both"/>
              <w:rPr>
                <w:color w:val="000000"/>
                <w:sz w:val="16"/>
              </w:rPr>
            </w:pPr>
          </w:p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  <w:r w:rsidRPr="007A0696">
              <w:rPr>
                <w:color w:val="000000"/>
                <w:sz w:val="22"/>
              </w:rPr>
              <w:t xml:space="preserve">Тел. </w:t>
            </w:r>
            <w:r w:rsidR="00D5415A" w:rsidRPr="009777BA">
              <w:rPr>
                <w:color w:val="000000"/>
                <w:sz w:val="22"/>
                <w:lang w:val="ru-RU"/>
              </w:rPr>
              <w:t xml:space="preserve">05164 </w:t>
            </w:r>
            <w:r w:rsidRPr="007A0696">
              <w:rPr>
                <w:color w:val="000000"/>
                <w:sz w:val="22"/>
              </w:rPr>
              <w:t>5-45-91</w:t>
            </w:r>
          </w:p>
          <w:p w:rsidR="005E261E" w:rsidRPr="00871607" w:rsidRDefault="005E261E" w:rsidP="003C05CE">
            <w:pPr>
              <w:jc w:val="both"/>
              <w:rPr>
                <w:color w:val="000000"/>
                <w:sz w:val="22"/>
              </w:rPr>
            </w:pPr>
          </w:p>
          <w:p w:rsidR="005E261E" w:rsidRPr="00871607" w:rsidRDefault="005E261E" w:rsidP="003C05CE">
            <w:pPr>
              <w:jc w:val="both"/>
              <w:rPr>
                <w:color w:val="000000"/>
                <w:sz w:val="22"/>
              </w:rPr>
            </w:pPr>
            <w:r w:rsidRPr="00871607">
              <w:rPr>
                <w:color w:val="000000"/>
                <w:sz w:val="22"/>
              </w:rPr>
              <w:t>р/</w:t>
            </w:r>
            <w:proofErr w:type="spellStart"/>
            <w:r w:rsidRPr="00871607">
              <w:rPr>
                <w:color w:val="000000"/>
                <w:sz w:val="22"/>
              </w:rPr>
              <w:t>р</w:t>
            </w:r>
            <w:proofErr w:type="spellEnd"/>
            <w:r w:rsidRPr="00871607">
              <w:rPr>
                <w:color w:val="000000"/>
                <w:sz w:val="22"/>
              </w:rPr>
              <w:t xml:space="preserve"> </w:t>
            </w:r>
            <w:r w:rsidR="00871607" w:rsidRPr="00871607">
              <w:rPr>
                <w:color w:val="000000"/>
                <w:sz w:val="22"/>
              </w:rPr>
              <w:t>UA35 3808 0500 0000 0000 0265 0748 1</w:t>
            </w:r>
          </w:p>
          <w:p w:rsidR="005E261E" w:rsidRPr="00871607" w:rsidRDefault="005E261E" w:rsidP="00871607">
            <w:pPr>
              <w:jc w:val="both"/>
              <w:rPr>
                <w:color w:val="000000"/>
                <w:sz w:val="22"/>
              </w:rPr>
            </w:pPr>
            <w:r w:rsidRPr="00871607">
              <w:rPr>
                <w:color w:val="000000"/>
                <w:sz w:val="22"/>
              </w:rPr>
              <w:t xml:space="preserve">Друге Первомайське відділення </w:t>
            </w:r>
          </w:p>
          <w:p w:rsidR="005E261E" w:rsidRPr="007A0696" w:rsidRDefault="005E261E" w:rsidP="003C05CE">
            <w:pPr>
              <w:rPr>
                <w:color w:val="000000"/>
                <w:sz w:val="22"/>
                <w:szCs w:val="22"/>
              </w:rPr>
            </w:pPr>
            <w:r w:rsidRPr="007A0696">
              <w:rPr>
                <w:color w:val="000000"/>
                <w:sz w:val="22"/>
                <w:szCs w:val="22"/>
              </w:rPr>
              <w:t>МОД «</w:t>
            </w:r>
            <w:proofErr w:type="spellStart"/>
            <w:r w:rsidRPr="007A0696">
              <w:rPr>
                <w:color w:val="000000"/>
                <w:sz w:val="22"/>
                <w:szCs w:val="22"/>
              </w:rPr>
              <w:t>Раффайзен</w:t>
            </w:r>
            <w:proofErr w:type="spellEnd"/>
            <w:r w:rsidRPr="007A0696">
              <w:rPr>
                <w:color w:val="000000"/>
                <w:sz w:val="22"/>
                <w:szCs w:val="22"/>
              </w:rPr>
              <w:t xml:space="preserve"> Банк Аваль»</w:t>
            </w:r>
          </w:p>
          <w:p w:rsidR="005E261E" w:rsidRPr="007A0696" w:rsidRDefault="005E261E" w:rsidP="003C05CE">
            <w:pPr>
              <w:jc w:val="both"/>
              <w:rPr>
                <w:color w:val="000000"/>
                <w:sz w:val="22"/>
                <w:szCs w:val="22"/>
              </w:rPr>
            </w:pPr>
            <w:r w:rsidRPr="007A0696">
              <w:rPr>
                <w:color w:val="000000"/>
                <w:sz w:val="22"/>
                <w:szCs w:val="22"/>
              </w:rPr>
              <w:t>МФО 380805</w:t>
            </w:r>
          </w:p>
          <w:p w:rsidR="005E261E" w:rsidRPr="007A0696" w:rsidRDefault="005E261E" w:rsidP="003C05CE">
            <w:pPr>
              <w:jc w:val="both"/>
              <w:rPr>
                <w:color w:val="000000"/>
                <w:sz w:val="22"/>
                <w:szCs w:val="22"/>
              </w:rPr>
            </w:pPr>
            <w:r w:rsidRPr="007A0696">
              <w:rPr>
                <w:color w:val="000000"/>
                <w:sz w:val="22"/>
                <w:szCs w:val="22"/>
              </w:rPr>
              <w:t>Код ЄДРПОУ 25377384</w:t>
            </w:r>
          </w:p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60" w:type="dxa"/>
            <w:vMerge w:val="restart"/>
          </w:tcPr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5E261E" w:rsidRPr="007A0696" w:rsidRDefault="005E261E" w:rsidP="003C05CE">
            <w:pPr>
              <w:jc w:val="both"/>
              <w:rPr>
                <w:color w:val="000000"/>
                <w:sz w:val="28"/>
              </w:rPr>
            </w:pPr>
          </w:p>
        </w:tc>
      </w:tr>
      <w:tr w:rsidR="005E261E" w:rsidRPr="007A0696" w:rsidTr="003C05CE">
        <w:trPr>
          <w:cantSplit/>
        </w:trPr>
        <w:tc>
          <w:tcPr>
            <w:tcW w:w="5034" w:type="dxa"/>
            <w:vMerge/>
          </w:tcPr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60" w:type="dxa"/>
            <w:vMerge/>
          </w:tcPr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5E261E" w:rsidRPr="007A0696" w:rsidRDefault="005E261E" w:rsidP="003C05CE">
            <w:pPr>
              <w:rPr>
                <w:color w:val="000000"/>
                <w:sz w:val="22"/>
              </w:rPr>
            </w:pPr>
            <w:r w:rsidRPr="007A0696">
              <w:rPr>
                <w:color w:val="000000"/>
                <w:sz w:val="22"/>
              </w:rPr>
              <w:t xml:space="preserve">Адреса: </w:t>
            </w:r>
            <w:r w:rsidRPr="007A0696">
              <w:rPr>
                <w:color w:val="FFFFFF"/>
                <w:sz w:val="28"/>
              </w:rPr>
              <w:t>111</w:t>
            </w:r>
          </w:p>
        </w:tc>
      </w:tr>
      <w:tr w:rsidR="005E261E" w:rsidRPr="007A0696" w:rsidTr="003C05CE">
        <w:trPr>
          <w:cantSplit/>
        </w:trPr>
        <w:tc>
          <w:tcPr>
            <w:tcW w:w="5034" w:type="dxa"/>
            <w:vMerge/>
          </w:tcPr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60" w:type="dxa"/>
            <w:vMerge/>
          </w:tcPr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5E261E" w:rsidRPr="007A0696" w:rsidRDefault="005E261E" w:rsidP="003C05CE">
            <w:pPr>
              <w:jc w:val="both"/>
              <w:rPr>
                <w:color w:val="000000"/>
                <w:sz w:val="28"/>
              </w:rPr>
            </w:pPr>
          </w:p>
        </w:tc>
      </w:tr>
      <w:tr w:rsidR="005E261E" w:rsidRPr="007A0696" w:rsidTr="003C05CE">
        <w:trPr>
          <w:cantSplit/>
        </w:trPr>
        <w:tc>
          <w:tcPr>
            <w:tcW w:w="5034" w:type="dxa"/>
            <w:vMerge/>
          </w:tcPr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60" w:type="dxa"/>
            <w:vMerge/>
          </w:tcPr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5E261E" w:rsidRPr="007A0696" w:rsidRDefault="005E261E" w:rsidP="003C05CE">
            <w:pPr>
              <w:jc w:val="both"/>
              <w:rPr>
                <w:color w:val="000000"/>
                <w:sz w:val="28"/>
              </w:rPr>
            </w:pPr>
          </w:p>
        </w:tc>
      </w:tr>
      <w:tr w:rsidR="005E261E" w:rsidRPr="007A0696" w:rsidTr="003C05CE">
        <w:trPr>
          <w:cantSplit/>
        </w:trPr>
        <w:tc>
          <w:tcPr>
            <w:tcW w:w="5034" w:type="dxa"/>
            <w:vMerge/>
          </w:tcPr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60" w:type="dxa"/>
            <w:vMerge/>
          </w:tcPr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  <w:r w:rsidRPr="007A0696">
              <w:rPr>
                <w:color w:val="000000"/>
                <w:sz w:val="22"/>
              </w:rPr>
              <w:t xml:space="preserve">Тел.: </w:t>
            </w:r>
            <w:r w:rsidRPr="007A0696">
              <w:rPr>
                <w:color w:val="FFFFFF"/>
                <w:sz w:val="28"/>
              </w:rPr>
              <w:t>111</w:t>
            </w:r>
          </w:p>
        </w:tc>
      </w:tr>
      <w:tr w:rsidR="005E261E" w:rsidRPr="007A0696" w:rsidTr="003C05CE">
        <w:trPr>
          <w:cantSplit/>
          <w:trHeight w:val="77"/>
        </w:trPr>
        <w:tc>
          <w:tcPr>
            <w:tcW w:w="5034" w:type="dxa"/>
            <w:vMerge/>
          </w:tcPr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60" w:type="dxa"/>
            <w:vMerge/>
          </w:tcPr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5E261E" w:rsidRPr="007A0696" w:rsidRDefault="005E261E" w:rsidP="003C05CE">
            <w:pPr>
              <w:rPr>
                <w:color w:val="000000"/>
                <w:sz w:val="22"/>
              </w:rPr>
            </w:pPr>
            <w:r w:rsidRPr="007A0696">
              <w:rPr>
                <w:color w:val="000000"/>
                <w:sz w:val="22"/>
              </w:rPr>
              <w:t xml:space="preserve">Паспорт: </w:t>
            </w:r>
            <w:r w:rsidRPr="007A0696">
              <w:rPr>
                <w:sz w:val="22"/>
              </w:rPr>
              <w:t xml:space="preserve">Серія </w:t>
            </w:r>
            <w:r w:rsidRPr="007A0696">
              <w:rPr>
                <w:sz w:val="28"/>
              </w:rPr>
              <w:t xml:space="preserve">        </w:t>
            </w:r>
            <w:r w:rsidRPr="007A0696">
              <w:rPr>
                <w:sz w:val="22"/>
              </w:rPr>
              <w:t xml:space="preserve">№ </w:t>
            </w:r>
            <w:r w:rsidRPr="007A0696">
              <w:rPr>
                <w:color w:val="FFFFFF"/>
                <w:sz w:val="28"/>
              </w:rPr>
              <w:t xml:space="preserve">14 </w:t>
            </w:r>
          </w:p>
        </w:tc>
      </w:tr>
      <w:tr w:rsidR="005E261E" w:rsidRPr="007A0696" w:rsidTr="003C05CE">
        <w:trPr>
          <w:cantSplit/>
        </w:trPr>
        <w:tc>
          <w:tcPr>
            <w:tcW w:w="5034" w:type="dxa"/>
            <w:vMerge/>
          </w:tcPr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60" w:type="dxa"/>
            <w:vMerge/>
          </w:tcPr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</w:tcBorders>
          </w:tcPr>
          <w:p w:rsidR="005E261E" w:rsidRPr="007A0696" w:rsidRDefault="005E261E" w:rsidP="003C05CE">
            <w:pPr>
              <w:jc w:val="both"/>
              <w:rPr>
                <w:color w:val="000000"/>
                <w:sz w:val="28"/>
              </w:rPr>
            </w:pPr>
            <w:r w:rsidRPr="007A0696">
              <w:rPr>
                <w:color w:val="000000"/>
                <w:sz w:val="22"/>
              </w:rPr>
              <w:t>виданий: “____ “____________________ р.</w:t>
            </w:r>
            <w:r w:rsidRPr="007A0696">
              <w:rPr>
                <w:color w:val="FFFFFF"/>
                <w:sz w:val="28"/>
              </w:rPr>
              <w:t>11</w:t>
            </w:r>
          </w:p>
        </w:tc>
      </w:tr>
      <w:tr w:rsidR="005E261E" w:rsidRPr="007A0696" w:rsidTr="003C05CE">
        <w:trPr>
          <w:cantSplit/>
        </w:trPr>
        <w:tc>
          <w:tcPr>
            <w:tcW w:w="5034" w:type="dxa"/>
            <w:vMerge/>
          </w:tcPr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60" w:type="dxa"/>
            <w:vMerge/>
          </w:tcPr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4523" w:type="dxa"/>
            <w:tcBorders>
              <w:bottom w:val="single" w:sz="4" w:space="0" w:color="auto"/>
            </w:tcBorders>
          </w:tcPr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  <w:r w:rsidRPr="007A0696">
              <w:rPr>
                <w:color w:val="000000"/>
                <w:sz w:val="22"/>
              </w:rPr>
              <w:t xml:space="preserve">ким: </w:t>
            </w:r>
            <w:r w:rsidRPr="007A0696">
              <w:rPr>
                <w:color w:val="FFFFFF"/>
                <w:sz w:val="28"/>
              </w:rPr>
              <w:t>22</w:t>
            </w:r>
          </w:p>
        </w:tc>
        <w:bookmarkStart w:id="1" w:name="dsq"/>
        <w:bookmarkEnd w:id="1"/>
      </w:tr>
      <w:tr w:rsidR="005E261E" w:rsidRPr="007A0696" w:rsidTr="003C05CE">
        <w:trPr>
          <w:cantSplit/>
        </w:trPr>
        <w:tc>
          <w:tcPr>
            <w:tcW w:w="5034" w:type="dxa"/>
            <w:vMerge/>
          </w:tcPr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60" w:type="dxa"/>
            <w:vMerge/>
          </w:tcPr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5E261E" w:rsidRPr="007A0696" w:rsidRDefault="005E261E" w:rsidP="003C05CE">
            <w:pPr>
              <w:jc w:val="both"/>
              <w:rPr>
                <w:color w:val="000000"/>
                <w:sz w:val="28"/>
              </w:rPr>
            </w:pPr>
          </w:p>
        </w:tc>
      </w:tr>
      <w:tr w:rsidR="005E261E" w:rsidRPr="007A0696" w:rsidTr="003C05CE">
        <w:trPr>
          <w:cantSplit/>
        </w:trPr>
        <w:tc>
          <w:tcPr>
            <w:tcW w:w="5034" w:type="dxa"/>
          </w:tcPr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60" w:type="dxa"/>
          </w:tcPr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6A43C1" w:rsidRDefault="006A43C1" w:rsidP="003C05C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Реєстраційний номер картки платника податку</w:t>
            </w:r>
          </w:p>
          <w:p w:rsidR="006A43C1" w:rsidRDefault="005E261E" w:rsidP="003C05CE">
            <w:pPr>
              <w:jc w:val="both"/>
              <w:rPr>
                <w:color w:val="000000"/>
                <w:sz w:val="22"/>
              </w:rPr>
            </w:pPr>
            <w:r w:rsidRPr="007A0696">
              <w:rPr>
                <w:color w:val="000000"/>
                <w:sz w:val="22"/>
              </w:rPr>
              <w:t xml:space="preserve">: </w:t>
            </w:r>
          </w:p>
          <w:p w:rsidR="005E261E" w:rsidRPr="007A0696" w:rsidRDefault="005E261E" w:rsidP="003C05CE">
            <w:pPr>
              <w:jc w:val="both"/>
              <w:rPr>
                <w:color w:val="000000"/>
                <w:sz w:val="28"/>
              </w:rPr>
            </w:pPr>
            <w:r w:rsidRPr="007A0696">
              <w:rPr>
                <w:color w:val="FFFFFF"/>
                <w:sz w:val="28"/>
              </w:rPr>
              <w:t>111</w:t>
            </w:r>
          </w:p>
        </w:tc>
      </w:tr>
      <w:tr w:rsidR="005E261E" w:rsidRPr="007A0696" w:rsidTr="003C05CE">
        <w:trPr>
          <w:cantSplit/>
          <w:trHeight w:val="834"/>
        </w:trPr>
        <w:tc>
          <w:tcPr>
            <w:tcW w:w="5034" w:type="dxa"/>
          </w:tcPr>
          <w:p w:rsidR="005E261E" w:rsidRPr="007A0696" w:rsidRDefault="005E261E" w:rsidP="003C05C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7A0696">
              <w:rPr>
                <w:b/>
                <w:bCs/>
                <w:color w:val="000000"/>
                <w:sz w:val="22"/>
              </w:rPr>
              <w:t xml:space="preserve">Голова правління </w:t>
            </w:r>
          </w:p>
          <w:p w:rsidR="005E261E" w:rsidRPr="007A0696" w:rsidRDefault="005E261E" w:rsidP="003C05C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7A0696">
              <w:rPr>
                <w:b/>
                <w:bCs/>
                <w:color w:val="000000"/>
                <w:sz w:val="22"/>
              </w:rPr>
              <w:t>КС “Світовид”</w:t>
            </w:r>
          </w:p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</w:p>
          <w:p w:rsidR="005E261E" w:rsidRPr="007A0696" w:rsidRDefault="005E261E" w:rsidP="0062273C">
            <w:pPr>
              <w:jc w:val="both"/>
              <w:rPr>
                <w:color w:val="000000"/>
                <w:sz w:val="22"/>
              </w:rPr>
            </w:pPr>
            <w:r w:rsidRPr="007A0696">
              <w:rPr>
                <w:color w:val="000000"/>
                <w:sz w:val="22"/>
              </w:rPr>
              <w:t>______________________________</w:t>
            </w:r>
            <w:r w:rsidR="0062273C">
              <w:rPr>
                <w:b/>
                <w:bCs/>
                <w:color w:val="000000"/>
                <w:sz w:val="22"/>
              </w:rPr>
              <w:t>М.І</w:t>
            </w:r>
            <w:r w:rsidRPr="007A0696">
              <w:rPr>
                <w:b/>
                <w:bCs/>
                <w:color w:val="000000"/>
                <w:sz w:val="22"/>
              </w:rPr>
              <w:t>. Чумаков</w:t>
            </w:r>
          </w:p>
        </w:tc>
        <w:tc>
          <w:tcPr>
            <w:tcW w:w="360" w:type="dxa"/>
          </w:tcPr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</w:tcBorders>
          </w:tcPr>
          <w:p w:rsidR="005E261E" w:rsidRDefault="005E261E" w:rsidP="003C05CE">
            <w:pPr>
              <w:jc w:val="both"/>
              <w:rPr>
                <w:color w:val="000000"/>
                <w:sz w:val="22"/>
              </w:rPr>
            </w:pPr>
          </w:p>
          <w:p w:rsidR="006A43C1" w:rsidRDefault="006A43C1" w:rsidP="003C05CE">
            <w:pPr>
              <w:jc w:val="both"/>
              <w:rPr>
                <w:color w:val="000000"/>
                <w:sz w:val="22"/>
              </w:rPr>
            </w:pPr>
          </w:p>
          <w:p w:rsidR="006A43C1" w:rsidRPr="007A0696" w:rsidRDefault="006A43C1" w:rsidP="003C05CE">
            <w:pPr>
              <w:jc w:val="both"/>
              <w:rPr>
                <w:color w:val="000000"/>
                <w:sz w:val="22"/>
              </w:rPr>
            </w:pPr>
          </w:p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  <w:r w:rsidRPr="007A0696">
              <w:rPr>
                <w:color w:val="000000"/>
                <w:sz w:val="22"/>
              </w:rPr>
              <w:t>___________________/___________________/</w:t>
            </w:r>
          </w:p>
        </w:tc>
      </w:tr>
    </w:tbl>
    <w:p w:rsidR="005E261E" w:rsidRPr="004972DF" w:rsidRDefault="005E261E" w:rsidP="005E261E">
      <w:pPr>
        <w:pStyle w:val="a9"/>
        <w:ind w:firstLine="0"/>
        <w:rPr>
          <w:sz w:val="22"/>
          <w:szCs w:val="22"/>
          <w:lang w:val="uk-UA"/>
        </w:rPr>
      </w:pPr>
    </w:p>
    <w:p w:rsidR="006A43C1" w:rsidRPr="006A43C1" w:rsidRDefault="006A43C1" w:rsidP="006A43C1">
      <w:pPr>
        <w:pStyle w:val="docdata"/>
        <w:spacing w:before="0" w:beforeAutospacing="0" w:after="0" w:afterAutospacing="0"/>
        <w:jc w:val="both"/>
        <w:rPr>
          <w:lang w:val="uk-UA"/>
        </w:rPr>
      </w:pPr>
      <w:r w:rsidRPr="006A43C1">
        <w:rPr>
          <w:color w:val="000000"/>
          <w:sz w:val="22"/>
          <w:szCs w:val="22"/>
          <w:lang w:val="uk-UA"/>
        </w:rPr>
        <w:t>З інформацією, вимоги до переліку та змісту якої визначені частиною другою статті 12 Закону України «Про фінансові послуги та державне регулювання ринків фінансових послуг України», кредитною спілкою «</w:t>
      </w:r>
      <w:r>
        <w:rPr>
          <w:color w:val="000000"/>
          <w:sz w:val="22"/>
          <w:szCs w:val="22"/>
          <w:lang w:val="uk-UA"/>
        </w:rPr>
        <w:t>Світовид</w:t>
      </w:r>
      <w:r w:rsidRPr="006A43C1">
        <w:rPr>
          <w:color w:val="000000"/>
          <w:sz w:val="22"/>
          <w:szCs w:val="22"/>
          <w:lang w:val="uk-UA"/>
        </w:rPr>
        <w:t>» ознайомлений. Підтверджую, що інформація надана Кредитною спілкою «</w:t>
      </w:r>
      <w:r>
        <w:rPr>
          <w:color w:val="000000"/>
          <w:sz w:val="22"/>
          <w:szCs w:val="22"/>
          <w:lang w:val="uk-UA"/>
        </w:rPr>
        <w:t>Світовид</w:t>
      </w:r>
      <w:r w:rsidRPr="006A43C1">
        <w:rPr>
          <w:color w:val="000000"/>
          <w:sz w:val="22"/>
          <w:szCs w:val="22"/>
          <w:lang w:val="uk-UA"/>
        </w:rPr>
        <w:t>»</w:t>
      </w:r>
      <w:r>
        <w:rPr>
          <w:color w:val="000000"/>
          <w:sz w:val="22"/>
          <w:szCs w:val="22"/>
        </w:rPr>
        <w:t> </w:t>
      </w:r>
      <w:r w:rsidRPr="006A43C1">
        <w:rPr>
          <w:color w:val="000000"/>
          <w:sz w:val="22"/>
          <w:szCs w:val="22"/>
          <w:lang w:val="uk-UA"/>
        </w:rPr>
        <w:t xml:space="preserve"> з дотриманням вимог законодавства про захист прав споживачів та забезпечує правильне розуміння мною суті фінансової послуги без </w:t>
      </w:r>
      <w:r>
        <w:rPr>
          <w:color w:val="000000"/>
          <w:sz w:val="22"/>
          <w:szCs w:val="22"/>
          <w:lang w:val="uk-UA"/>
        </w:rPr>
        <w:t xml:space="preserve">нав’язування </w:t>
      </w:r>
      <w:r w:rsidRPr="006A43C1">
        <w:rPr>
          <w:color w:val="000000"/>
          <w:sz w:val="22"/>
          <w:szCs w:val="22"/>
          <w:lang w:val="uk-UA"/>
        </w:rPr>
        <w:t xml:space="preserve"> її придбання.</w:t>
      </w:r>
    </w:p>
    <w:p w:rsidR="006A43C1" w:rsidRDefault="006A43C1" w:rsidP="006A43C1">
      <w:pPr>
        <w:pStyle w:val="ad"/>
        <w:spacing w:before="0" w:beforeAutospacing="0" w:after="0" w:afterAutospacing="0"/>
        <w:jc w:val="both"/>
        <w:rPr>
          <w:lang w:val="uk-UA"/>
        </w:rPr>
      </w:pPr>
      <w:r>
        <w:t> </w:t>
      </w:r>
    </w:p>
    <w:p w:rsidR="006A43C1" w:rsidRPr="006A43C1" w:rsidRDefault="006A43C1" w:rsidP="006A43C1">
      <w:pPr>
        <w:pStyle w:val="ad"/>
        <w:spacing w:before="0" w:beforeAutospacing="0" w:after="0" w:afterAutospacing="0"/>
        <w:jc w:val="both"/>
        <w:rPr>
          <w:lang w:val="uk-UA"/>
        </w:rPr>
      </w:pPr>
    </w:p>
    <w:p w:rsidR="009C0685" w:rsidRDefault="006A43C1" w:rsidP="006A43C1">
      <w:pPr>
        <w:pStyle w:val="ad"/>
        <w:spacing w:before="0" w:beforeAutospacing="0" w:after="0" w:afterAutospacing="0"/>
      </w:pPr>
      <w:r>
        <w:rPr>
          <w:color w:val="000000"/>
          <w:sz w:val="22"/>
          <w:szCs w:val="22"/>
        </w:rPr>
        <w:t>“____”_____________ 20_</w:t>
      </w:r>
      <w:r>
        <w:rPr>
          <w:color w:val="000000"/>
          <w:sz w:val="22"/>
          <w:szCs w:val="22"/>
          <w:lang w:val="uk-UA"/>
        </w:rPr>
        <w:t>__</w:t>
      </w:r>
      <w:r>
        <w:rPr>
          <w:color w:val="000000"/>
          <w:sz w:val="22"/>
          <w:szCs w:val="22"/>
        </w:rPr>
        <w:t xml:space="preserve"> р.     ____________________/________</w:t>
      </w:r>
      <w:r>
        <w:rPr>
          <w:color w:val="000000"/>
          <w:sz w:val="22"/>
          <w:szCs w:val="22"/>
          <w:lang w:val="uk-UA"/>
        </w:rPr>
        <w:t>________</w:t>
      </w:r>
      <w:r>
        <w:rPr>
          <w:color w:val="000000"/>
          <w:sz w:val="22"/>
          <w:szCs w:val="22"/>
        </w:rPr>
        <w:t>____/</w:t>
      </w:r>
    </w:p>
    <w:sectPr w:rsidR="009C0685" w:rsidSect="005E261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1E"/>
    <w:rsid w:val="00243157"/>
    <w:rsid w:val="002C0D83"/>
    <w:rsid w:val="0038325C"/>
    <w:rsid w:val="004035C5"/>
    <w:rsid w:val="004143F7"/>
    <w:rsid w:val="00460F7A"/>
    <w:rsid w:val="005E261E"/>
    <w:rsid w:val="0062273C"/>
    <w:rsid w:val="006A43C1"/>
    <w:rsid w:val="006B15EF"/>
    <w:rsid w:val="00715E92"/>
    <w:rsid w:val="007F286D"/>
    <w:rsid w:val="007F4BCC"/>
    <w:rsid w:val="00871607"/>
    <w:rsid w:val="008B052F"/>
    <w:rsid w:val="0095629E"/>
    <w:rsid w:val="00976734"/>
    <w:rsid w:val="009777BA"/>
    <w:rsid w:val="009C0685"/>
    <w:rsid w:val="00A56EE7"/>
    <w:rsid w:val="00B11C49"/>
    <w:rsid w:val="00D5415A"/>
    <w:rsid w:val="00D9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7">
    <w:name w:val="heading 7"/>
    <w:basedOn w:val="a"/>
    <w:next w:val="a"/>
    <w:link w:val="70"/>
    <w:qFormat/>
    <w:rsid w:val="005E261E"/>
    <w:pPr>
      <w:keepNext/>
      <w:overflowPunct w:val="0"/>
      <w:autoSpaceDE w:val="0"/>
      <w:autoSpaceDN w:val="0"/>
      <w:adjustRightInd w:val="0"/>
      <w:jc w:val="both"/>
      <w:outlineLvl w:val="6"/>
    </w:pPr>
    <w:rPr>
      <w:b/>
      <w:bCs/>
      <w:i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E261E"/>
    <w:rPr>
      <w:rFonts w:ascii="Times New Roman" w:eastAsia="Times New Roman" w:hAnsi="Times New Roman" w:cs="Times New Roman"/>
      <w:b/>
      <w:bCs/>
      <w:iCs/>
      <w:szCs w:val="20"/>
      <w:lang w:val="uk-UA" w:eastAsia="ru-RU"/>
    </w:rPr>
  </w:style>
  <w:style w:type="paragraph" w:styleId="a3">
    <w:name w:val="header"/>
    <w:basedOn w:val="a"/>
    <w:link w:val="a4"/>
    <w:rsid w:val="005E261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E261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rsid w:val="005E261E"/>
    <w:pPr>
      <w:ind w:right="-1044"/>
      <w:jc w:val="center"/>
    </w:pPr>
    <w:rPr>
      <w:sz w:val="32"/>
      <w:szCs w:val="20"/>
    </w:rPr>
  </w:style>
  <w:style w:type="character" w:customStyle="1" w:styleId="a6">
    <w:name w:val="Основной текст Знак"/>
    <w:basedOn w:val="a0"/>
    <w:link w:val="a5"/>
    <w:rsid w:val="005E261E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7">
    <w:name w:val="Body Text Indent"/>
    <w:basedOn w:val="a"/>
    <w:link w:val="a8"/>
    <w:rsid w:val="005E261E"/>
    <w:pPr>
      <w:ind w:firstLine="540"/>
      <w:jc w:val="both"/>
    </w:pPr>
  </w:style>
  <w:style w:type="character" w:customStyle="1" w:styleId="a8">
    <w:name w:val="Основной текст с отступом Знак"/>
    <w:basedOn w:val="a0"/>
    <w:link w:val="a7"/>
    <w:rsid w:val="005E261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5E261E"/>
    <w:pPr>
      <w:ind w:firstLine="540"/>
    </w:pPr>
  </w:style>
  <w:style w:type="character" w:customStyle="1" w:styleId="20">
    <w:name w:val="Основной текст с отступом 2 Знак"/>
    <w:basedOn w:val="a0"/>
    <w:link w:val="2"/>
    <w:rsid w:val="005E261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Plain Text"/>
    <w:basedOn w:val="a"/>
    <w:link w:val="aa"/>
    <w:rsid w:val="005E261E"/>
    <w:pPr>
      <w:ind w:firstLine="851"/>
    </w:pPr>
    <w:rPr>
      <w:szCs w:val="20"/>
      <w:lang w:val="en-US"/>
    </w:rPr>
  </w:style>
  <w:style w:type="character" w:customStyle="1" w:styleId="aa">
    <w:name w:val="Текст Знак"/>
    <w:basedOn w:val="a0"/>
    <w:link w:val="a9"/>
    <w:rsid w:val="005E261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b">
    <w:name w:val="Title"/>
    <w:basedOn w:val="a"/>
    <w:link w:val="ac"/>
    <w:qFormat/>
    <w:rsid w:val="005E261E"/>
    <w:pPr>
      <w:widowControl w:val="0"/>
      <w:autoSpaceDE w:val="0"/>
      <w:autoSpaceDN w:val="0"/>
      <w:jc w:val="center"/>
      <w:outlineLvl w:val="0"/>
    </w:pPr>
    <w:rPr>
      <w:b/>
      <w:bCs/>
    </w:rPr>
  </w:style>
  <w:style w:type="character" w:customStyle="1" w:styleId="ac">
    <w:name w:val="Название Знак"/>
    <w:basedOn w:val="a0"/>
    <w:link w:val="ab"/>
    <w:rsid w:val="005E261E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5E261E"/>
    <w:rPr>
      <w:sz w:val="22"/>
    </w:rPr>
  </w:style>
  <w:style w:type="character" w:customStyle="1" w:styleId="22">
    <w:name w:val="Основной текст 2 Знак"/>
    <w:basedOn w:val="a0"/>
    <w:link w:val="21"/>
    <w:rsid w:val="005E261E"/>
    <w:rPr>
      <w:rFonts w:ascii="Times New Roman" w:eastAsia="Times New Roman" w:hAnsi="Times New Roman" w:cs="Times New Roman"/>
      <w:szCs w:val="24"/>
      <w:lang w:val="uk-UA" w:eastAsia="ru-RU"/>
    </w:rPr>
  </w:style>
  <w:style w:type="paragraph" w:customStyle="1" w:styleId="23">
    <w:name w:val="Текст2"/>
    <w:basedOn w:val="a"/>
    <w:rsid w:val="005E261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docdata">
    <w:name w:val="docdata"/>
    <w:aliases w:val="docy,v5,3259,baiaagaaboqcaaadkagaaawecaaaaaaaaaaaaaaaaaaaaaaaaaaaaaaaaaaaaaaaaaaaaaaaaaaaaaaaaaaaaaaaaaaaaaaaaaaaaaaaaaaaaaaaaaaaaaaaaaaaaaaaaaaaaaaaaaaaaaaaaaaaaaaaaaaaaaaaaaaaaaaaaaaaaaaaaaaaaaaaaaaaaaaaaaaaaaaaaaaaaaaaaaaaaaaaaaaaaaaaaaaaaaaa"/>
    <w:basedOn w:val="a"/>
    <w:rsid w:val="006A43C1"/>
    <w:pPr>
      <w:spacing w:before="100" w:beforeAutospacing="1" w:after="100" w:afterAutospacing="1"/>
    </w:pPr>
    <w:rPr>
      <w:lang w:val="ru-RU"/>
    </w:rPr>
  </w:style>
  <w:style w:type="paragraph" w:styleId="ad">
    <w:name w:val="Normal (Web)"/>
    <w:basedOn w:val="a"/>
    <w:uiPriority w:val="99"/>
    <w:unhideWhenUsed/>
    <w:rsid w:val="006A43C1"/>
    <w:pPr>
      <w:spacing w:before="100" w:beforeAutospacing="1" w:after="100" w:afterAutospacing="1"/>
    </w:pPr>
    <w:rPr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D93F2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3F2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f0">
    <w:name w:val="No Spacing"/>
    <w:basedOn w:val="a"/>
    <w:qFormat/>
    <w:rsid w:val="0038325C"/>
    <w:rPr>
      <w:rFonts w:ascii="Calibri" w:eastAsia="Calibri" w:hAnsi="Calibri"/>
      <w:sz w:val="22"/>
      <w:szCs w:val="22"/>
      <w:lang w:eastAsia="ar-SA"/>
    </w:rPr>
  </w:style>
  <w:style w:type="character" w:customStyle="1" w:styleId="2517">
    <w:name w:val="2517"/>
    <w:aliases w:val="baiaagaaboqcaaadswuaaaxbbqaaaaaaaaaaaaaaaaaaaaaaaaaaaaaaaaaaaaaaaaaaaaaaaaaaaaaaaaaaaaaaaaaaaaaaaaaaaaaaaaaaaaaaaaaaaaaaaaaaaaaaaaaaaaaaaaaaaaaaaaaaaaaaaaaaaaaaaaaaaaaaaaaaaaaaaaaaaaaaaaaaaaaaaaaaaaaaaaaaaaaaaaaaaaaaaaaaaaaaaaaaaaaa"/>
    <w:basedOn w:val="a0"/>
    <w:rsid w:val="00977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7">
    <w:name w:val="heading 7"/>
    <w:basedOn w:val="a"/>
    <w:next w:val="a"/>
    <w:link w:val="70"/>
    <w:qFormat/>
    <w:rsid w:val="005E261E"/>
    <w:pPr>
      <w:keepNext/>
      <w:overflowPunct w:val="0"/>
      <w:autoSpaceDE w:val="0"/>
      <w:autoSpaceDN w:val="0"/>
      <w:adjustRightInd w:val="0"/>
      <w:jc w:val="both"/>
      <w:outlineLvl w:val="6"/>
    </w:pPr>
    <w:rPr>
      <w:b/>
      <w:bCs/>
      <w:i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E261E"/>
    <w:rPr>
      <w:rFonts w:ascii="Times New Roman" w:eastAsia="Times New Roman" w:hAnsi="Times New Roman" w:cs="Times New Roman"/>
      <w:b/>
      <w:bCs/>
      <w:iCs/>
      <w:szCs w:val="20"/>
      <w:lang w:val="uk-UA" w:eastAsia="ru-RU"/>
    </w:rPr>
  </w:style>
  <w:style w:type="paragraph" w:styleId="a3">
    <w:name w:val="header"/>
    <w:basedOn w:val="a"/>
    <w:link w:val="a4"/>
    <w:rsid w:val="005E261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E261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rsid w:val="005E261E"/>
    <w:pPr>
      <w:ind w:right="-1044"/>
      <w:jc w:val="center"/>
    </w:pPr>
    <w:rPr>
      <w:sz w:val="32"/>
      <w:szCs w:val="20"/>
    </w:rPr>
  </w:style>
  <w:style w:type="character" w:customStyle="1" w:styleId="a6">
    <w:name w:val="Основной текст Знак"/>
    <w:basedOn w:val="a0"/>
    <w:link w:val="a5"/>
    <w:rsid w:val="005E261E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7">
    <w:name w:val="Body Text Indent"/>
    <w:basedOn w:val="a"/>
    <w:link w:val="a8"/>
    <w:rsid w:val="005E261E"/>
    <w:pPr>
      <w:ind w:firstLine="540"/>
      <w:jc w:val="both"/>
    </w:pPr>
  </w:style>
  <w:style w:type="character" w:customStyle="1" w:styleId="a8">
    <w:name w:val="Основной текст с отступом Знак"/>
    <w:basedOn w:val="a0"/>
    <w:link w:val="a7"/>
    <w:rsid w:val="005E261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5E261E"/>
    <w:pPr>
      <w:ind w:firstLine="540"/>
    </w:pPr>
  </w:style>
  <w:style w:type="character" w:customStyle="1" w:styleId="20">
    <w:name w:val="Основной текст с отступом 2 Знак"/>
    <w:basedOn w:val="a0"/>
    <w:link w:val="2"/>
    <w:rsid w:val="005E261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Plain Text"/>
    <w:basedOn w:val="a"/>
    <w:link w:val="aa"/>
    <w:rsid w:val="005E261E"/>
    <w:pPr>
      <w:ind w:firstLine="851"/>
    </w:pPr>
    <w:rPr>
      <w:szCs w:val="20"/>
      <w:lang w:val="en-US"/>
    </w:rPr>
  </w:style>
  <w:style w:type="character" w:customStyle="1" w:styleId="aa">
    <w:name w:val="Текст Знак"/>
    <w:basedOn w:val="a0"/>
    <w:link w:val="a9"/>
    <w:rsid w:val="005E261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b">
    <w:name w:val="Title"/>
    <w:basedOn w:val="a"/>
    <w:link w:val="ac"/>
    <w:qFormat/>
    <w:rsid w:val="005E261E"/>
    <w:pPr>
      <w:widowControl w:val="0"/>
      <w:autoSpaceDE w:val="0"/>
      <w:autoSpaceDN w:val="0"/>
      <w:jc w:val="center"/>
      <w:outlineLvl w:val="0"/>
    </w:pPr>
    <w:rPr>
      <w:b/>
      <w:bCs/>
    </w:rPr>
  </w:style>
  <w:style w:type="character" w:customStyle="1" w:styleId="ac">
    <w:name w:val="Название Знак"/>
    <w:basedOn w:val="a0"/>
    <w:link w:val="ab"/>
    <w:rsid w:val="005E261E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5E261E"/>
    <w:rPr>
      <w:sz w:val="22"/>
    </w:rPr>
  </w:style>
  <w:style w:type="character" w:customStyle="1" w:styleId="22">
    <w:name w:val="Основной текст 2 Знак"/>
    <w:basedOn w:val="a0"/>
    <w:link w:val="21"/>
    <w:rsid w:val="005E261E"/>
    <w:rPr>
      <w:rFonts w:ascii="Times New Roman" w:eastAsia="Times New Roman" w:hAnsi="Times New Roman" w:cs="Times New Roman"/>
      <w:szCs w:val="24"/>
      <w:lang w:val="uk-UA" w:eastAsia="ru-RU"/>
    </w:rPr>
  </w:style>
  <w:style w:type="paragraph" w:customStyle="1" w:styleId="23">
    <w:name w:val="Текст2"/>
    <w:basedOn w:val="a"/>
    <w:rsid w:val="005E261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docdata">
    <w:name w:val="docdata"/>
    <w:aliases w:val="docy,v5,3259,baiaagaaboqcaaadkagaaawecaaaaaaaaaaaaaaaaaaaaaaaaaaaaaaaaaaaaaaaaaaaaaaaaaaaaaaaaaaaaaaaaaaaaaaaaaaaaaaaaaaaaaaaaaaaaaaaaaaaaaaaaaaaaaaaaaaaaaaaaaaaaaaaaaaaaaaaaaaaaaaaaaaaaaaaaaaaaaaaaaaaaaaaaaaaaaaaaaaaaaaaaaaaaaaaaaaaaaaaaaaaaaaa"/>
    <w:basedOn w:val="a"/>
    <w:rsid w:val="006A43C1"/>
    <w:pPr>
      <w:spacing w:before="100" w:beforeAutospacing="1" w:after="100" w:afterAutospacing="1"/>
    </w:pPr>
    <w:rPr>
      <w:lang w:val="ru-RU"/>
    </w:rPr>
  </w:style>
  <w:style w:type="paragraph" w:styleId="ad">
    <w:name w:val="Normal (Web)"/>
    <w:basedOn w:val="a"/>
    <w:uiPriority w:val="99"/>
    <w:unhideWhenUsed/>
    <w:rsid w:val="006A43C1"/>
    <w:pPr>
      <w:spacing w:before="100" w:beforeAutospacing="1" w:after="100" w:afterAutospacing="1"/>
    </w:pPr>
    <w:rPr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D93F2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3F2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f0">
    <w:name w:val="No Spacing"/>
    <w:basedOn w:val="a"/>
    <w:qFormat/>
    <w:rsid w:val="0038325C"/>
    <w:rPr>
      <w:rFonts w:ascii="Calibri" w:eastAsia="Calibri" w:hAnsi="Calibri"/>
      <w:sz w:val="22"/>
      <w:szCs w:val="22"/>
      <w:lang w:eastAsia="ar-SA"/>
    </w:rPr>
  </w:style>
  <w:style w:type="character" w:customStyle="1" w:styleId="2517">
    <w:name w:val="2517"/>
    <w:aliases w:val="baiaagaaboqcaaadswuaaaxbbqaaaaaaaaaaaaaaaaaaaaaaaaaaaaaaaaaaaaaaaaaaaaaaaaaaaaaaaaaaaaaaaaaaaaaaaaaaaaaaaaaaaaaaaaaaaaaaaaaaaaaaaaaaaaaaaaaaaaaaaaaaaaaaaaaaaaaaaaaaaaaaaaaaaaaaaaaaaaaaaaaaaaaaaaaaaaaaaaaaaaaaaaaaaaaaaaaaaaaaaaaaaaaa"/>
    <w:basedOn w:val="a0"/>
    <w:rsid w:val="00977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Sviovyd</Company>
  <LinksUpToDate>false</LinksUpToDate>
  <CharactersWithSpaces>11085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Lena</cp:lastModifiedBy>
  <cp:revision>8</cp:revision>
  <cp:lastPrinted>2021-01-05T12:35:00Z</cp:lastPrinted>
  <dcterms:created xsi:type="dcterms:W3CDTF">2022-10-13T06:00:00Z</dcterms:created>
  <dcterms:modified xsi:type="dcterms:W3CDTF">2022-11-14T11:22:00Z</dcterms:modified>
</cp:coreProperties>
</file>